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AD53A" w14:textId="77777777" w:rsidR="00C47269" w:rsidRPr="00C47269" w:rsidRDefault="00C47269" w:rsidP="00C47269">
      <w:pPr>
        <w:jc w:val="left"/>
        <w:rPr>
          <w:b/>
          <w:color w:val="000000"/>
          <w:sz w:val="32"/>
          <w:szCs w:val="32"/>
        </w:rPr>
      </w:pPr>
      <w:r w:rsidRPr="00C47269">
        <w:rPr>
          <w:smallCaps/>
          <w:sz w:val="32"/>
          <w:szCs w:val="32"/>
        </w:rPr>
        <w:t>Virginia Commonwealth University Rehabilitation Research and Training Center</w:t>
      </w:r>
    </w:p>
    <w:p w14:paraId="7582DE1F" w14:textId="77777777" w:rsidR="00C47269" w:rsidRPr="00C47269" w:rsidRDefault="00C47269" w:rsidP="00C47269">
      <w:pPr>
        <w:jc w:val="left"/>
        <w:rPr>
          <w:smallCaps/>
          <w:color w:val="000000"/>
          <w:sz w:val="32"/>
          <w:szCs w:val="32"/>
        </w:rPr>
      </w:pPr>
      <w:r w:rsidRPr="00C47269">
        <w:rPr>
          <w:b/>
          <w:smallCaps/>
          <w:sz w:val="32"/>
          <w:szCs w:val="32"/>
        </w:rPr>
        <w:t>AUTISM CENTER FOR EDUCATION (VCU RRTC ACE)</w:t>
      </w:r>
    </w:p>
    <w:p w14:paraId="3890331D" w14:textId="77777777" w:rsidR="00C47269" w:rsidRDefault="00C47269" w:rsidP="00C47269">
      <w:pPr>
        <w:pBdr>
          <w:top w:val="nil"/>
          <w:left w:val="nil"/>
          <w:bottom w:val="nil"/>
          <w:right w:val="nil"/>
          <w:between w:val="nil"/>
        </w:pBdr>
        <w:jc w:val="left"/>
        <w:rPr>
          <w:smallCaps/>
          <w:color w:val="000000"/>
        </w:rPr>
      </w:pPr>
    </w:p>
    <w:p w14:paraId="5688BBF7" w14:textId="77777777" w:rsidR="00C47269" w:rsidRDefault="00C47269" w:rsidP="00C47269">
      <w:pPr>
        <w:pBdr>
          <w:top w:val="nil"/>
          <w:left w:val="nil"/>
          <w:bottom w:val="nil"/>
          <w:right w:val="nil"/>
          <w:between w:val="nil"/>
        </w:pBdr>
        <w:jc w:val="left"/>
        <w:rPr>
          <w:smallCaps/>
          <w:color w:val="000000"/>
        </w:rPr>
      </w:pPr>
    </w:p>
    <w:p w14:paraId="7B5DECF4" w14:textId="377CFF47" w:rsidR="00C47269" w:rsidRPr="00560E38" w:rsidRDefault="00C47269" w:rsidP="00C47269">
      <w:pPr>
        <w:pBdr>
          <w:top w:val="nil"/>
          <w:left w:val="nil"/>
          <w:bottom w:val="nil"/>
          <w:right w:val="nil"/>
          <w:between w:val="nil"/>
        </w:pBdr>
        <w:jc w:val="left"/>
        <w:rPr>
          <w:b/>
          <w:bCs/>
          <w:i/>
          <w:iCs/>
          <w:smallCaps/>
          <w:color w:val="000000"/>
          <w:sz w:val="28"/>
          <w:szCs w:val="28"/>
          <w:u w:val="single"/>
        </w:rPr>
      </w:pPr>
      <w:r w:rsidRPr="00560E38">
        <w:rPr>
          <w:b/>
          <w:bCs/>
          <w:i/>
          <w:iCs/>
          <w:smallCaps/>
          <w:color w:val="000000"/>
          <w:sz w:val="28"/>
          <w:szCs w:val="28"/>
          <w:u w:val="single"/>
        </w:rPr>
        <w:t>EARLY CHILDHOOD</w:t>
      </w:r>
    </w:p>
    <w:p w14:paraId="4D9FB5E1" w14:textId="77777777" w:rsidR="00C47269" w:rsidRPr="001949D0" w:rsidRDefault="00C47269">
      <w:pPr>
        <w:rPr>
          <w:rFonts w:ascii="Times New Roman" w:hAnsi="Times New Roman" w:cs="Times New Roman"/>
          <w:b/>
          <w:color w:val="000000"/>
        </w:rPr>
      </w:pPr>
    </w:p>
    <w:p w14:paraId="02524631" w14:textId="68862128" w:rsidR="00C47269" w:rsidRPr="00560E38" w:rsidRDefault="00D43E1C" w:rsidP="00D43E1C">
      <w:pPr>
        <w:jc w:val="center"/>
        <w:rPr>
          <w:rFonts w:ascii="Times New Roman" w:hAnsi="Times New Roman" w:cs="Times New Roman"/>
          <w:b/>
          <w:color w:val="000000"/>
          <w:sz w:val="56"/>
          <w:szCs w:val="56"/>
        </w:rPr>
      </w:pPr>
      <w:r>
        <w:rPr>
          <w:rFonts w:ascii="Times New Roman" w:hAnsi="Times New Roman" w:cs="Times New Roman"/>
          <w:b/>
          <w:color w:val="000000"/>
          <w:sz w:val="56"/>
          <w:szCs w:val="56"/>
        </w:rPr>
        <w:t>Creating Environments to Support Young Children with Autism</w:t>
      </w:r>
    </w:p>
    <w:p w14:paraId="5375D535" w14:textId="77777777" w:rsidR="00C47269" w:rsidRPr="00560E38" w:rsidRDefault="00C47269" w:rsidP="00C47269">
      <w:pPr>
        <w:rPr>
          <w:rFonts w:ascii="Times New Roman" w:hAnsi="Times New Roman" w:cs="Times New Roman"/>
        </w:rPr>
      </w:pPr>
    </w:p>
    <w:p w14:paraId="0BBD3016" w14:textId="5835AB3D" w:rsidR="009F4D9D" w:rsidRPr="00BA57EF" w:rsidRDefault="00BA57EF" w:rsidP="00BA57EF">
      <w:pPr>
        <w:pStyle w:val="BasicParagraph"/>
        <w:tabs>
          <w:tab w:val="left" w:pos="900"/>
          <w:tab w:val="left" w:pos="5880"/>
          <w:tab w:val="left" w:pos="6080"/>
        </w:tabs>
        <w:spacing w:line="240" w:lineRule="auto"/>
        <w:rPr>
          <w:rFonts w:ascii="Times New Roman" w:hAnsi="Times New Roman" w:cs="Times New Roman"/>
        </w:rPr>
      </w:pPr>
      <w:r w:rsidRPr="00BA57EF">
        <w:rPr>
          <w:rFonts w:ascii="Times New Roman" w:hAnsi="Times New Roman" w:cs="Times New Roman"/>
          <w:w w:val="97"/>
        </w:rPr>
        <w:t>The early childhood environment acts as a powerful second teacher. Every physical, visual, and temporal choice fosters engagement, independence, and learning. For young children with autism, each element must be intentionally planned to help them succeed. The classroom itself can show the children where to go, what to do, and when to do it from the moment they enter until the time they leave. Predictable environments, visual supports, visual schedules and routines, supported transitions, and opportunities for choice making helps autistic children feel safe, secure, and in their control. That sense of security is what lets a child settle in and learn.</w:t>
      </w:r>
    </w:p>
    <w:p w14:paraId="6211DD96" w14:textId="77777777" w:rsidR="001949D0" w:rsidRDefault="001949D0" w:rsidP="00562EF9">
      <w:pPr>
        <w:rPr>
          <w:rFonts w:ascii="Times New Roman" w:hAnsi="Times New Roman" w:cs="Times New Roman"/>
        </w:rPr>
      </w:pPr>
    </w:p>
    <w:p w14:paraId="5B38531D" w14:textId="77777777" w:rsidR="00A34525" w:rsidRPr="00562EF9" w:rsidRDefault="00A34525" w:rsidP="00562EF9">
      <w:pPr>
        <w:rPr>
          <w:rFonts w:ascii="Times New Roman" w:hAnsi="Times New Roman" w:cs="Times New Roman"/>
        </w:rPr>
      </w:pPr>
    </w:p>
    <w:p w14:paraId="177F971B" w14:textId="18D425ED" w:rsidR="00562EF9" w:rsidRPr="00562EF9" w:rsidRDefault="00562EF9" w:rsidP="00562EF9">
      <w:pPr>
        <w:pStyle w:val="BasicParagraph"/>
        <w:tabs>
          <w:tab w:val="left" w:pos="300"/>
        </w:tabs>
        <w:spacing w:line="240" w:lineRule="auto"/>
        <w:rPr>
          <w:rFonts w:ascii="Times New Roman" w:hAnsi="Times New Roman" w:cs="Times New Roman"/>
          <w:sz w:val="26"/>
          <w:szCs w:val="26"/>
        </w:rPr>
      </w:pPr>
      <w:r w:rsidRPr="00562EF9">
        <w:rPr>
          <w:rFonts w:ascii="Wingdings 2" w:hAnsi="Wingdings 2" w:cs="Times New Roman"/>
          <w:color w:val="645CAF"/>
          <w:sz w:val="26"/>
          <w:szCs w:val="26"/>
        </w:rPr>
        <w:t>˜</w:t>
      </w:r>
      <w:r w:rsidRPr="00562EF9">
        <w:rPr>
          <w:rFonts w:ascii="Times New Roman" w:hAnsi="Times New Roman" w:cs="Times New Roman"/>
          <w:sz w:val="26"/>
          <w:szCs w:val="26"/>
        </w:rPr>
        <w:tab/>
      </w:r>
      <w:r w:rsidR="00BA57EF" w:rsidRPr="00A34525">
        <w:rPr>
          <w:rFonts w:ascii="Times New Roman" w:hAnsi="Times New Roman" w:cs="Times New Roman"/>
          <w:b/>
          <w:bCs/>
          <w:i/>
          <w:iCs/>
          <w:sz w:val="28"/>
          <w:szCs w:val="28"/>
          <w:u w:color="000000"/>
        </w:rPr>
        <w:t>Modify the Learning Environment</w:t>
      </w:r>
    </w:p>
    <w:p w14:paraId="14D4944B" w14:textId="77777777" w:rsidR="00562EF9" w:rsidRPr="00562EF9" w:rsidRDefault="00562EF9" w:rsidP="00562EF9">
      <w:pPr>
        <w:pStyle w:val="BasicParagraph"/>
        <w:spacing w:line="240" w:lineRule="auto"/>
        <w:rPr>
          <w:rFonts w:ascii="Times New Roman" w:hAnsi="Times New Roman" w:cs="Times New Roman"/>
          <w:sz w:val="26"/>
          <w:szCs w:val="26"/>
        </w:rPr>
      </w:pPr>
    </w:p>
    <w:p w14:paraId="597598AF" w14:textId="18A12F46" w:rsidR="00BA57EF" w:rsidRPr="00A34525" w:rsidRDefault="00BA57EF" w:rsidP="00A34525">
      <w:pPr>
        <w:pStyle w:val="BasicParagraph"/>
        <w:tabs>
          <w:tab w:val="left" w:pos="300"/>
        </w:tabs>
        <w:suppressAutoHyphens/>
        <w:spacing w:line="240" w:lineRule="auto"/>
        <w:rPr>
          <w:rFonts w:ascii="Times New Roman" w:hAnsi="Times New Roman" w:cs="Times New Roman"/>
        </w:rPr>
      </w:pPr>
      <w:r w:rsidRPr="00A34525">
        <w:rPr>
          <w:rFonts w:ascii="Times New Roman" w:hAnsi="Times New Roman" w:cs="Times New Roman"/>
        </w:rPr>
        <w:t>In a thoughtfully designed space, every visible item has a purpose and each element makes the environment predictable and concrete. Arrange the furniture and establish a classroom flow to help young learners understand expectations. Use low bookshelves, dividers, rugs, and wide walkways between activity zones to clearly define areas for large group, small group, and centers. Within each learning center or area, the materials should convey what activity takes place there:</w:t>
      </w:r>
    </w:p>
    <w:p w14:paraId="0F6F5036" w14:textId="3F647A3D"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b/>
          <w:bCs/>
          <w:color w:val="auto"/>
          <w:u w:val="single"/>
        </w:rPr>
        <w:t>Large Group Area</w:t>
      </w:r>
      <w:r w:rsidRPr="00A34525">
        <w:rPr>
          <w:rFonts w:ascii="Times New Roman" w:hAnsi="Times New Roman" w:cs="Times New Roman"/>
          <w:color w:val="auto"/>
        </w:rPr>
        <w:t>: Carpet squares or a circle rug to define personal space during whole-group instruction.</w:t>
      </w:r>
    </w:p>
    <w:p w14:paraId="3C64EAE7" w14:textId="0CB2565F"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b/>
          <w:bCs/>
          <w:color w:val="auto"/>
          <w:u w:val="single"/>
        </w:rPr>
        <w:t>Small Group Area</w:t>
      </w:r>
      <w:r w:rsidRPr="00A34525">
        <w:rPr>
          <w:rFonts w:ascii="Times New Roman" w:hAnsi="Times New Roman" w:cs="Times New Roman"/>
          <w:color w:val="auto"/>
        </w:rPr>
        <w:t>: A small table with chairs and organized bins of materials for teacher-led or child-led learning.</w:t>
      </w:r>
    </w:p>
    <w:p w14:paraId="06947E1B" w14:textId="30A836AE"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b/>
          <w:bCs/>
          <w:color w:val="auto"/>
          <w:u w:val="single"/>
        </w:rPr>
        <w:t>Center Areas</w:t>
      </w:r>
      <w:r w:rsidRPr="00A34525">
        <w:rPr>
          <w:rFonts w:ascii="Times New Roman" w:hAnsi="Times New Roman" w:cs="Times New Roman"/>
          <w:color w:val="auto"/>
        </w:rPr>
        <w:t>: Specific items tailored to each center (e.g., a play kitchen for dramatic play, a shelf of blocks for cons</w:t>
      </w:r>
      <w:r w:rsidRPr="00A34525">
        <w:rPr>
          <w:rFonts w:ascii="Times New Roman" w:hAnsi="Times New Roman" w:cs="Times New Roman"/>
        </w:rPr>
        <w:t>truction, or an easel with paints for arts and crafts).</w:t>
      </w:r>
    </w:p>
    <w:p w14:paraId="09B691A7" w14:textId="77777777" w:rsidR="00BA57EF" w:rsidRPr="00A34525" w:rsidRDefault="00BA57EF" w:rsidP="00A34525">
      <w:pPr>
        <w:pStyle w:val="BasicParagraph"/>
        <w:tabs>
          <w:tab w:val="left" w:pos="300"/>
          <w:tab w:val="left" w:pos="1340"/>
        </w:tabs>
        <w:suppressAutoHyphens/>
        <w:spacing w:line="240" w:lineRule="auto"/>
        <w:ind w:left="1080"/>
        <w:rPr>
          <w:rFonts w:ascii="Times New Roman" w:hAnsi="Times New Roman" w:cs="Times New Roman"/>
        </w:rPr>
      </w:pPr>
    </w:p>
    <w:p w14:paraId="3BFE5DDA" w14:textId="77777777" w:rsidR="00BA57EF" w:rsidRPr="00A34525" w:rsidRDefault="00BA57EF" w:rsidP="00A34525">
      <w:pPr>
        <w:pStyle w:val="BasicParagraph"/>
        <w:tabs>
          <w:tab w:val="left" w:pos="300"/>
        </w:tabs>
        <w:suppressAutoHyphens/>
        <w:spacing w:line="240" w:lineRule="auto"/>
        <w:rPr>
          <w:rFonts w:ascii="Times New Roman" w:hAnsi="Times New Roman" w:cs="Times New Roman"/>
        </w:rPr>
      </w:pPr>
      <w:r w:rsidRPr="00A34525">
        <w:rPr>
          <w:rFonts w:ascii="Times New Roman" w:hAnsi="Times New Roman" w:cs="Times New Roman"/>
        </w:rPr>
        <w:t>Early childhood classrooms are often filled with a variety of bright visual elements and learning materials. To minimize distractions and reduce visual overstimulation for young children with autism:</w:t>
      </w:r>
    </w:p>
    <w:p w14:paraId="28635827" w14:textId="24DC4698" w:rsidR="00BA57EF" w:rsidRPr="00A34525" w:rsidRDefault="00BA57EF" w:rsidP="00A34525">
      <w:pPr>
        <w:pStyle w:val="BasicParagraph"/>
        <w:tabs>
          <w:tab w:val="left" w:pos="300"/>
          <w:tab w:val="left" w:pos="990"/>
        </w:tabs>
        <w:suppressAutoHyphens/>
        <w:spacing w:line="240" w:lineRule="auto"/>
        <w:ind w:left="720"/>
        <w:rPr>
          <w:rFonts w:ascii="Times New Roman" w:hAnsi="Times New Roman" w:cs="Times New Roman"/>
          <w:color w:val="auto"/>
        </w:rPr>
      </w:pPr>
      <w:r w:rsidRPr="00A34525">
        <w:rPr>
          <w:rFonts w:ascii="Times New Roman" w:hAnsi="Times New Roman" w:cs="Times New Roman"/>
          <w:color w:val="auto"/>
        </w:rPr>
        <w:t>●</w:t>
      </w:r>
      <w:r w:rsidR="00A34525">
        <w:rPr>
          <w:rFonts w:ascii="Times New Roman" w:hAnsi="Times New Roman" w:cs="Times New Roman"/>
          <w:color w:val="auto"/>
        </w:rPr>
        <w:tab/>
      </w:r>
      <w:r w:rsidRPr="00A34525">
        <w:rPr>
          <w:rFonts w:ascii="Times New Roman" w:hAnsi="Times New Roman" w:cs="Times New Roman"/>
          <w:color w:val="auto"/>
        </w:rPr>
        <w:t>Hide unused materials in closed cabinets, lidded bins, or behind curtains</w:t>
      </w:r>
    </w:p>
    <w:p w14:paraId="0409EED2" w14:textId="09FDB5D8" w:rsidR="001949D0" w:rsidRPr="00A34525" w:rsidRDefault="00BA57EF" w:rsidP="00A34525">
      <w:pPr>
        <w:tabs>
          <w:tab w:val="left" w:pos="990"/>
        </w:tabs>
        <w:ind w:left="720"/>
        <w:rPr>
          <w:rFonts w:ascii="Times New Roman" w:hAnsi="Times New Roman" w:cs="Times New Roman"/>
        </w:rPr>
      </w:pPr>
      <w:r w:rsidRPr="00A34525">
        <w:rPr>
          <w:rFonts w:ascii="Times New Roman" w:hAnsi="Times New Roman" w:cs="Times New Roman"/>
        </w:rPr>
        <w:t>●</w:t>
      </w:r>
      <w:r w:rsidR="00A34525">
        <w:rPr>
          <w:rFonts w:ascii="Times New Roman" w:hAnsi="Times New Roman" w:cs="Times New Roman"/>
        </w:rPr>
        <w:tab/>
      </w:r>
      <w:r w:rsidRPr="00A34525">
        <w:rPr>
          <w:rFonts w:ascii="Times New Roman" w:hAnsi="Times New Roman" w:cs="Times New Roman"/>
        </w:rPr>
        <w:t>Keep wall décor minimal and purposeful</w:t>
      </w:r>
    </w:p>
    <w:p w14:paraId="2E0F9727" w14:textId="1DBFB457" w:rsidR="00562EF9" w:rsidRDefault="00562EF9" w:rsidP="00BA57EF">
      <w:pPr>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06A11005" w14:textId="77777777" w:rsidR="00A34525" w:rsidRPr="00562EF9" w:rsidRDefault="00A34525" w:rsidP="00BA57EF">
      <w:pPr>
        <w:rPr>
          <w:rFonts w:ascii="Times New Roman" w:hAnsi="Times New Roman" w:cs="Times New Roman"/>
          <w:b/>
          <w:i/>
        </w:rPr>
      </w:pPr>
    </w:p>
    <w:p w14:paraId="439CC5FF" w14:textId="65F66FFA" w:rsidR="00562EF9" w:rsidRPr="00562EF9" w:rsidRDefault="00562EF9" w:rsidP="00562EF9">
      <w:pPr>
        <w:pStyle w:val="BasicParagraph"/>
        <w:tabs>
          <w:tab w:val="left" w:pos="300"/>
        </w:tabs>
        <w:spacing w:line="240" w:lineRule="auto"/>
        <w:rPr>
          <w:rFonts w:ascii="Times New Roman" w:hAnsi="Times New Roman" w:cs="Times New Roman"/>
          <w:sz w:val="26"/>
          <w:szCs w:val="26"/>
        </w:rPr>
      </w:pPr>
      <w:r w:rsidRPr="00562EF9">
        <w:rPr>
          <w:rFonts w:ascii="Wingdings 2" w:hAnsi="Wingdings 2" w:cs="Times New Roman"/>
          <w:color w:val="645CAF"/>
          <w:sz w:val="26"/>
          <w:szCs w:val="26"/>
        </w:rPr>
        <w:t>˜</w:t>
      </w:r>
      <w:r w:rsidRPr="00562EF9">
        <w:rPr>
          <w:rFonts w:ascii="Times New Roman" w:hAnsi="Times New Roman" w:cs="Times New Roman"/>
          <w:sz w:val="26"/>
          <w:szCs w:val="26"/>
        </w:rPr>
        <w:tab/>
      </w:r>
      <w:r w:rsidR="00BA57EF" w:rsidRPr="00A34525">
        <w:rPr>
          <w:rFonts w:ascii="Times New Roman" w:hAnsi="Times New Roman" w:cs="Times New Roman"/>
          <w:b/>
          <w:bCs/>
          <w:i/>
          <w:iCs/>
          <w:sz w:val="28"/>
          <w:szCs w:val="28"/>
          <w:u w:color="000000"/>
        </w:rPr>
        <w:t>Visual Supports</w:t>
      </w:r>
    </w:p>
    <w:p w14:paraId="7064AB4A" w14:textId="77777777" w:rsidR="00562EF9" w:rsidRPr="00562EF9" w:rsidRDefault="00562EF9" w:rsidP="00562EF9">
      <w:pPr>
        <w:pStyle w:val="BasicParagraph"/>
        <w:spacing w:line="240" w:lineRule="auto"/>
        <w:rPr>
          <w:rFonts w:ascii="Times New Roman" w:hAnsi="Times New Roman" w:cs="Times New Roman"/>
          <w:sz w:val="26"/>
          <w:szCs w:val="26"/>
        </w:rPr>
      </w:pPr>
    </w:p>
    <w:p w14:paraId="486434A2" w14:textId="77777777" w:rsidR="00BA57EF" w:rsidRPr="00A34525" w:rsidRDefault="00BA57EF" w:rsidP="00A34525">
      <w:pPr>
        <w:pStyle w:val="BasicParagraph"/>
        <w:tabs>
          <w:tab w:val="left" w:pos="300"/>
        </w:tabs>
        <w:suppressAutoHyphens/>
        <w:spacing w:line="240" w:lineRule="auto"/>
        <w:rPr>
          <w:rFonts w:ascii="Times New Roman" w:hAnsi="Times New Roman" w:cs="Times New Roman"/>
          <w:w w:val="98"/>
        </w:rPr>
      </w:pPr>
      <w:r w:rsidRPr="00A34525">
        <w:rPr>
          <w:rFonts w:ascii="Times New Roman" w:hAnsi="Times New Roman" w:cs="Times New Roman"/>
          <w:w w:val="98"/>
        </w:rPr>
        <w:t>Spoken words are fleeting and can take additional time to process. Visuals enhance the classroom environment by providing a concrete and predictable representation of what the children hear. Providing clear visual supports promotes learning and independence. Visual supports that are intentionally planned, directly taught, and reinforced can:</w:t>
      </w:r>
    </w:p>
    <w:p w14:paraId="47440E82" w14:textId="77777777" w:rsidR="00BA57EF" w:rsidRPr="00A34525" w:rsidRDefault="00BA57EF" w:rsidP="00A34525">
      <w:pPr>
        <w:pStyle w:val="BasicParagraph"/>
        <w:tabs>
          <w:tab w:val="left" w:pos="300"/>
          <w:tab w:val="left" w:pos="990"/>
          <w:tab w:val="left" w:pos="5040"/>
          <w:tab w:val="left" w:pos="5240"/>
        </w:tabs>
        <w:suppressAutoHyphens/>
        <w:spacing w:line="240" w:lineRule="auto"/>
        <w:ind w:left="72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Provide concrete, permanent reminders</w:t>
      </w:r>
      <w:r w:rsidRPr="00A34525">
        <w:rPr>
          <w:rFonts w:ascii="Times New Roman" w:hAnsi="Times New Roman" w:cs="Times New Roman"/>
          <w:color w:val="auto"/>
          <w:w w:val="98"/>
        </w:rPr>
        <w:tab/>
      </w:r>
    </w:p>
    <w:p w14:paraId="18ED5B09" w14:textId="77777777" w:rsidR="00BA57EF" w:rsidRPr="00A34525" w:rsidRDefault="00BA57EF" w:rsidP="00A34525">
      <w:pPr>
        <w:pStyle w:val="BasicParagraph"/>
        <w:tabs>
          <w:tab w:val="left" w:pos="300"/>
          <w:tab w:val="left" w:pos="990"/>
          <w:tab w:val="left" w:pos="5040"/>
          <w:tab w:val="left" w:pos="5240"/>
        </w:tabs>
        <w:suppressAutoHyphens/>
        <w:spacing w:line="240" w:lineRule="auto"/>
        <w:ind w:left="72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Create guidance with visual aids</w:t>
      </w:r>
      <w:r w:rsidRPr="00A34525">
        <w:rPr>
          <w:rFonts w:ascii="Times New Roman" w:hAnsi="Times New Roman" w:cs="Times New Roman"/>
          <w:color w:val="auto"/>
          <w:w w:val="98"/>
        </w:rPr>
        <w:tab/>
      </w:r>
    </w:p>
    <w:p w14:paraId="64CA1885" w14:textId="77777777" w:rsidR="00BA57EF" w:rsidRPr="00A34525" w:rsidRDefault="00BA57EF" w:rsidP="00A34525">
      <w:pPr>
        <w:pStyle w:val="BasicParagraph"/>
        <w:tabs>
          <w:tab w:val="left" w:pos="300"/>
          <w:tab w:val="left" w:pos="990"/>
          <w:tab w:val="left" w:pos="5040"/>
          <w:tab w:val="left" w:pos="5240"/>
        </w:tabs>
        <w:suppressAutoHyphens/>
        <w:spacing w:line="240" w:lineRule="auto"/>
        <w:ind w:left="72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Reduce the need for repeated verbal directions</w:t>
      </w:r>
    </w:p>
    <w:p w14:paraId="381BA59F" w14:textId="77777777" w:rsidR="00BA57EF" w:rsidRPr="00A34525" w:rsidRDefault="00BA57EF" w:rsidP="00A34525">
      <w:pPr>
        <w:pStyle w:val="BasicParagraph"/>
        <w:tabs>
          <w:tab w:val="left" w:pos="300"/>
          <w:tab w:val="left" w:pos="990"/>
          <w:tab w:val="left" w:pos="5040"/>
          <w:tab w:val="left" w:pos="5240"/>
        </w:tabs>
        <w:suppressAutoHyphens/>
        <w:spacing w:line="240" w:lineRule="auto"/>
        <w:ind w:left="720"/>
        <w:rPr>
          <w:rFonts w:ascii="Times New Roman" w:hAnsi="Times New Roman" w:cs="Times New Roman"/>
          <w:w w:val="98"/>
        </w:rPr>
      </w:pPr>
      <w:r w:rsidRPr="00A34525">
        <w:rPr>
          <w:rFonts w:ascii="Times New Roman" w:hAnsi="Times New Roman" w:cs="Times New Roman"/>
          <w:color w:val="auto"/>
        </w:rPr>
        <w:t>●</w:t>
      </w:r>
      <w:r w:rsidRPr="00A34525">
        <w:rPr>
          <w:rFonts w:ascii="Times New Roman" w:hAnsi="Times New Roman" w:cs="Times New Roman"/>
          <w:color w:val="auto"/>
          <w:w w:val="98"/>
        </w:rPr>
        <w:t xml:space="preserve"> Prevent pro</w:t>
      </w:r>
      <w:r w:rsidRPr="00A34525">
        <w:rPr>
          <w:rFonts w:ascii="Times New Roman" w:hAnsi="Times New Roman" w:cs="Times New Roman"/>
          <w:w w:val="98"/>
        </w:rPr>
        <w:t>mpt dependency</w:t>
      </w:r>
    </w:p>
    <w:p w14:paraId="17AD8F8B" w14:textId="77777777" w:rsidR="00BA57EF" w:rsidRPr="00A34525" w:rsidRDefault="00BA57EF" w:rsidP="00A34525">
      <w:pPr>
        <w:pStyle w:val="BasicParagraph"/>
        <w:tabs>
          <w:tab w:val="left" w:pos="300"/>
          <w:tab w:val="left" w:pos="920"/>
        </w:tabs>
        <w:suppressAutoHyphens/>
        <w:spacing w:line="240" w:lineRule="auto"/>
        <w:ind w:left="720"/>
        <w:rPr>
          <w:rFonts w:ascii="Times New Roman" w:hAnsi="Times New Roman" w:cs="Times New Roman"/>
          <w:w w:val="98"/>
        </w:rPr>
      </w:pPr>
    </w:p>
    <w:p w14:paraId="7868859C" w14:textId="77777777" w:rsidR="00BA57EF" w:rsidRPr="00A34525" w:rsidRDefault="00BA57EF" w:rsidP="00A34525">
      <w:pPr>
        <w:pStyle w:val="BasicParagraph"/>
        <w:tabs>
          <w:tab w:val="left" w:pos="300"/>
        </w:tabs>
        <w:suppressAutoHyphens/>
        <w:spacing w:line="240" w:lineRule="auto"/>
        <w:rPr>
          <w:rFonts w:ascii="Times New Roman" w:hAnsi="Times New Roman" w:cs="Times New Roman"/>
          <w:w w:val="98"/>
        </w:rPr>
      </w:pPr>
      <w:r w:rsidRPr="00A34525">
        <w:rPr>
          <w:rFonts w:ascii="Times New Roman" w:hAnsi="Times New Roman" w:cs="Times New Roman"/>
          <w:w w:val="98"/>
        </w:rPr>
        <w:lastRenderedPageBreak/>
        <w:t>Common visual supports include:</w:t>
      </w:r>
    </w:p>
    <w:p w14:paraId="5CDAA1C3" w14:textId="56B56FA7"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First/then board: Shows what to do first and what to do next, to support transitions,</w:t>
      </w:r>
      <w:r w:rsidR="00A34525">
        <w:rPr>
          <w:rFonts w:ascii="Times New Roman" w:hAnsi="Times New Roman" w:cs="Times New Roman"/>
          <w:color w:val="auto"/>
          <w:w w:val="98"/>
        </w:rPr>
        <w:t xml:space="preserve"> </w:t>
      </w:r>
      <w:r w:rsidRPr="00A34525">
        <w:rPr>
          <w:rFonts w:ascii="Times New Roman" w:hAnsi="Times New Roman" w:cs="Times New Roman"/>
          <w:color w:val="auto"/>
          <w:w w:val="98"/>
        </w:rPr>
        <w:t>routines, or any new skill with steps</w:t>
      </w:r>
    </w:p>
    <w:p w14:paraId="4A7CABDA" w14:textId="09892ECA"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Hygiene routines: Step-by-step visuals for daily self-care tasks, such as handwashing</w:t>
      </w:r>
      <w:r w:rsidR="00A34525">
        <w:rPr>
          <w:rFonts w:ascii="Times New Roman" w:hAnsi="Times New Roman" w:cs="Times New Roman"/>
          <w:color w:val="auto"/>
          <w:w w:val="98"/>
        </w:rPr>
        <w:t xml:space="preserve"> </w:t>
      </w:r>
      <w:r w:rsidRPr="00A34525">
        <w:rPr>
          <w:rFonts w:ascii="Times New Roman" w:hAnsi="Times New Roman" w:cs="Times New Roman"/>
          <w:color w:val="auto"/>
          <w:w w:val="98"/>
        </w:rPr>
        <w:t>and toileting</w:t>
      </w:r>
    </w:p>
    <w:p w14:paraId="1AEB3D9D" w14:textId="40CE5396" w:rsidR="00562EF9" w:rsidRPr="00A34525" w:rsidRDefault="00BA57EF" w:rsidP="00A34525">
      <w:pPr>
        <w:tabs>
          <w:tab w:val="left" w:pos="990"/>
        </w:tabs>
        <w:ind w:left="990" w:hanging="270"/>
        <w:rPr>
          <w:rFonts w:ascii="Times New Roman" w:hAnsi="Times New Roman" w:cs="Times New Roman"/>
        </w:rPr>
      </w:pPr>
      <w:r w:rsidRPr="00A34525">
        <w:rPr>
          <w:rFonts w:ascii="Times New Roman" w:hAnsi="Times New Roman" w:cs="Times New Roman"/>
        </w:rPr>
        <w:t>●</w:t>
      </w:r>
      <w:r w:rsidRPr="00A34525">
        <w:rPr>
          <w:rFonts w:ascii="Times New Roman" w:hAnsi="Times New Roman" w:cs="Times New Roman"/>
          <w:w w:val="98"/>
        </w:rPr>
        <w:tab/>
        <w:t>Rules and expectations: Area-specific visuals that show how to interact with peers and engage with materials in learning spaces like the block area, reading corner, or art table</w:t>
      </w:r>
    </w:p>
    <w:p w14:paraId="29370F0C" w14:textId="77777777" w:rsidR="00562EF9" w:rsidRDefault="00562EF9" w:rsidP="00562EF9">
      <w:pPr>
        <w:rPr>
          <w:rFonts w:ascii="Times New Roman" w:hAnsi="Times New Roman" w:cs="Times New Roman"/>
        </w:rPr>
      </w:pPr>
    </w:p>
    <w:p w14:paraId="556B6C97" w14:textId="77777777" w:rsidR="00DC73AA" w:rsidRPr="00DC73AA" w:rsidRDefault="00DC73AA" w:rsidP="00562EF9">
      <w:pPr>
        <w:rPr>
          <w:rFonts w:ascii="Times New Roman" w:hAnsi="Times New Roman" w:cs="Times New Roman"/>
        </w:rPr>
      </w:pPr>
    </w:p>
    <w:p w14:paraId="2AC80C12" w14:textId="61D5548A" w:rsidR="00562EF9" w:rsidRPr="00DC73AA" w:rsidRDefault="00562EF9" w:rsidP="00562EF9">
      <w:pPr>
        <w:pStyle w:val="BasicParagraph"/>
        <w:tabs>
          <w:tab w:val="left" w:pos="300"/>
        </w:tabs>
        <w:spacing w:line="240" w:lineRule="auto"/>
        <w:rPr>
          <w:rFonts w:ascii="Times New Roman" w:hAnsi="Times New Roman" w:cs="Times New Roman"/>
        </w:rPr>
      </w:pPr>
      <w:r w:rsidRPr="00DC73AA">
        <w:rPr>
          <w:rFonts w:ascii="Wingdings 2" w:hAnsi="Wingdings 2" w:cs="Times New Roman"/>
          <w:color w:val="645CAF"/>
        </w:rPr>
        <w:t>˜</w:t>
      </w:r>
      <w:r w:rsidRPr="00DC73AA">
        <w:rPr>
          <w:rFonts w:ascii="Times New Roman" w:hAnsi="Times New Roman" w:cs="Times New Roman"/>
        </w:rPr>
        <w:tab/>
      </w:r>
      <w:r w:rsidR="00BA57EF" w:rsidRPr="00A34525">
        <w:rPr>
          <w:rFonts w:ascii="Times New Roman" w:hAnsi="Times New Roman" w:cs="Times New Roman"/>
          <w:b/>
          <w:bCs/>
          <w:i/>
          <w:iCs/>
          <w:sz w:val="28"/>
          <w:szCs w:val="28"/>
          <w:u w:color="000000"/>
        </w:rPr>
        <w:t>Schedules and Routines</w:t>
      </w:r>
    </w:p>
    <w:p w14:paraId="5783CCCE" w14:textId="77777777" w:rsidR="00562EF9" w:rsidRPr="00DC73AA" w:rsidRDefault="00562EF9" w:rsidP="00562EF9">
      <w:pPr>
        <w:pStyle w:val="BasicParagraph"/>
        <w:spacing w:line="240" w:lineRule="auto"/>
        <w:rPr>
          <w:rFonts w:ascii="Times New Roman" w:hAnsi="Times New Roman" w:cs="Times New Roman"/>
        </w:rPr>
      </w:pPr>
    </w:p>
    <w:p w14:paraId="2AB97610" w14:textId="607E05B6" w:rsidR="00BA57EF" w:rsidRPr="00A34525" w:rsidRDefault="00BA57EF" w:rsidP="00A34525">
      <w:pPr>
        <w:pStyle w:val="BasicParagraph"/>
        <w:tabs>
          <w:tab w:val="left" w:pos="300"/>
        </w:tabs>
        <w:suppressAutoHyphens/>
        <w:spacing w:line="240" w:lineRule="auto"/>
        <w:rPr>
          <w:rFonts w:ascii="Times New Roman" w:hAnsi="Times New Roman" w:cs="Times New Roman"/>
          <w:w w:val="98"/>
        </w:rPr>
      </w:pPr>
      <w:r w:rsidRPr="00A34525">
        <w:rPr>
          <w:rFonts w:ascii="Times New Roman" w:hAnsi="Times New Roman" w:cs="Times New Roman"/>
          <w:w w:val="98"/>
        </w:rPr>
        <w:t>Young children with autism learn best when expectations are clear, visible, predictable, and consistent. Visual schedules provide clarity around the timing, sequence, and duration of activities throughout the school day, showing children what is happening and when. Daily routines can be further supported with mini-schedules or</w:t>
      </w:r>
      <w:r w:rsidRPr="00A34525">
        <w:rPr>
          <w:rFonts w:ascii="Times New Roman" w:hAnsi="Times New Roman" w:cs="Times New Roman"/>
          <w:b/>
          <w:bCs/>
          <w:w w:val="98"/>
        </w:rPr>
        <w:t xml:space="preserve"> task analyses</w:t>
      </w:r>
      <w:r w:rsidRPr="00A34525">
        <w:rPr>
          <w:rFonts w:ascii="Times New Roman" w:hAnsi="Times New Roman" w:cs="Times New Roman"/>
          <w:w w:val="98"/>
        </w:rPr>
        <w:t xml:space="preserve">, which break complex activities into manageable steps required to complete them. Incorporate the </w:t>
      </w:r>
    </w:p>
    <w:p w14:paraId="27F32020" w14:textId="77777777" w:rsidR="00BA57EF" w:rsidRPr="00A34525" w:rsidRDefault="00BA57EF" w:rsidP="00A34525">
      <w:pPr>
        <w:pStyle w:val="BasicParagraph"/>
        <w:tabs>
          <w:tab w:val="left" w:pos="300"/>
        </w:tabs>
        <w:suppressAutoHyphens/>
        <w:spacing w:line="240" w:lineRule="auto"/>
        <w:rPr>
          <w:rFonts w:ascii="Times New Roman" w:hAnsi="Times New Roman" w:cs="Times New Roman"/>
          <w:w w:val="98"/>
        </w:rPr>
      </w:pPr>
      <w:r w:rsidRPr="00A34525">
        <w:rPr>
          <w:rFonts w:ascii="Times New Roman" w:hAnsi="Times New Roman" w:cs="Times New Roman"/>
          <w:w w:val="98"/>
        </w:rPr>
        <w:t>following tools to support task completion and independence:</w:t>
      </w:r>
    </w:p>
    <w:p w14:paraId="35243D13" w14:textId="5DADF035"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r>
      <w:r w:rsidRPr="00A34525">
        <w:rPr>
          <w:rFonts w:ascii="Times New Roman" w:hAnsi="Times New Roman" w:cs="Times New Roman"/>
          <w:b/>
          <w:bCs/>
          <w:color w:val="auto"/>
          <w:w w:val="98"/>
          <w:u w:val="single"/>
        </w:rPr>
        <w:t>Class-wide visual schedules</w:t>
      </w:r>
      <w:r w:rsidRPr="00A34525">
        <w:rPr>
          <w:rFonts w:ascii="Times New Roman" w:hAnsi="Times New Roman" w:cs="Times New Roman"/>
          <w:color w:val="auto"/>
          <w:w w:val="98"/>
        </w:rPr>
        <w:t>: Post the daily sequence of activities at the children’s eye level. Reference the schedule frequently throughout the day and during transitions to build predictability and a sense of security.</w:t>
      </w:r>
    </w:p>
    <w:p w14:paraId="4A47C663" w14:textId="74E4F9F7"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b/>
          <w:bCs/>
          <w:color w:val="auto"/>
          <w:w w:val="98"/>
          <w:u w:val="single"/>
        </w:rPr>
        <w:t>Individualized schedules</w:t>
      </w:r>
      <w:r w:rsidRPr="00A34525">
        <w:rPr>
          <w:rFonts w:ascii="Times New Roman" w:hAnsi="Times New Roman" w:cs="Times New Roman"/>
          <w:color w:val="auto"/>
          <w:w w:val="98"/>
        </w:rPr>
        <w:t>: Use physical objects, real photos, or icons with text to tailor daily schedules to each child’s unique needs and to support their understanding.</w:t>
      </w:r>
    </w:p>
    <w:p w14:paraId="1C390229" w14:textId="0F567B55" w:rsidR="00ED4850" w:rsidRPr="00A34525" w:rsidRDefault="00BA57EF" w:rsidP="00A34525">
      <w:pPr>
        <w:pStyle w:val="BasicParagraph"/>
        <w:tabs>
          <w:tab w:val="left" w:pos="990"/>
        </w:tabs>
        <w:spacing w:line="240" w:lineRule="auto"/>
        <w:ind w:left="990" w:hanging="270"/>
        <w:rPr>
          <w:rFonts w:ascii="Times New Roman" w:hAnsi="Times New Roman" w:cs="Times New Roman"/>
        </w:rPr>
      </w:pPr>
      <w:r w:rsidRPr="00A34525">
        <w:rPr>
          <w:rFonts w:ascii="Times New Roman" w:hAnsi="Times New Roman" w:cs="Times New Roman"/>
          <w:color w:val="auto"/>
        </w:rPr>
        <w:t>●</w:t>
      </w:r>
      <w:r w:rsidRPr="00A34525">
        <w:rPr>
          <w:rFonts w:ascii="Times New Roman" w:hAnsi="Times New Roman" w:cs="Times New Roman"/>
          <w:color w:val="auto"/>
          <w:w w:val="98"/>
        </w:rPr>
        <w:tab/>
      </w:r>
      <w:r w:rsidRPr="00A34525">
        <w:rPr>
          <w:rFonts w:ascii="Times New Roman" w:hAnsi="Times New Roman" w:cs="Times New Roman"/>
          <w:b/>
          <w:bCs/>
          <w:color w:val="auto"/>
          <w:w w:val="98"/>
          <w:u w:val="single"/>
        </w:rPr>
        <w:t>Routine visual supports</w:t>
      </w:r>
      <w:r w:rsidRPr="00A34525">
        <w:rPr>
          <w:rFonts w:ascii="Times New Roman" w:hAnsi="Times New Roman" w:cs="Times New Roman"/>
          <w:color w:val="auto"/>
          <w:w w:val="98"/>
        </w:rPr>
        <w:t>: Break everyday classroom activities (such as circle time) and self-care tasks (handwashing, cle</w:t>
      </w:r>
      <w:r w:rsidRPr="00A34525">
        <w:rPr>
          <w:rFonts w:ascii="Times New Roman" w:hAnsi="Times New Roman" w:cs="Times New Roman"/>
          <w:w w:val="98"/>
        </w:rPr>
        <w:t>aning up, or lining up) into step-by-step guides to build confidence and independence.</w:t>
      </w:r>
    </w:p>
    <w:p w14:paraId="0E0866AA" w14:textId="77777777" w:rsidR="003C6A5B" w:rsidRDefault="003C6A5B" w:rsidP="003C6A5B">
      <w:pPr>
        <w:pStyle w:val="BasicParagraph"/>
        <w:suppressAutoHyphens/>
        <w:rPr>
          <w:rFonts w:ascii="Arial Narrow" w:hAnsi="Arial Narrow" w:cs="Arial Narrow"/>
          <w:w w:val="98"/>
        </w:rPr>
      </w:pPr>
    </w:p>
    <w:p w14:paraId="3ED79D84" w14:textId="77777777" w:rsidR="00A34525" w:rsidRDefault="00BA57EF" w:rsidP="00A34525">
      <w:pPr>
        <w:pStyle w:val="BasicParagraph"/>
        <w:suppressAutoHyphens/>
        <w:spacing w:line="240" w:lineRule="auto"/>
        <w:jc w:val="center"/>
        <w:rPr>
          <w:rFonts w:ascii="Times New Roman" w:hAnsi="Times New Roman" w:cs="Times New Roman"/>
          <w:b/>
          <w:bCs/>
          <w:i/>
          <w:iCs/>
          <w:outline/>
          <w:color w:val="000000" w:themeColor="text1"/>
          <w:sz w:val="28"/>
          <w:szCs w:val="28"/>
          <w14:textOutline w14:w="9525" w14:cap="flat" w14:cmpd="sng" w14:algn="ctr">
            <w14:noFill/>
            <w14:prstDash w14:val="solid"/>
            <w14:round/>
          </w14:textOutline>
        </w:rPr>
      </w:pPr>
      <w:r w:rsidRPr="00A34525">
        <w:rPr>
          <w:rFonts w:ascii="Times New Roman" w:hAnsi="Times New Roman" w:cs="Times New Roman"/>
          <w:b/>
          <w:bCs/>
          <w:i/>
          <w:iCs/>
          <w:outline/>
          <w:color w:val="000000" w:themeColor="text1"/>
          <w:sz w:val="28"/>
          <w:szCs w:val="28"/>
          <w14:textOutline w14:w="9525" w14:cap="flat" w14:cmpd="sng" w14:algn="ctr">
            <w14:noFill/>
            <w14:prstDash w14:val="solid"/>
            <w14:round/>
          </w14:textOutline>
        </w:rPr>
        <w:t xml:space="preserve">Developmental readiness matters! Meet children where they are and </w:t>
      </w:r>
    </w:p>
    <w:p w14:paraId="753F0FAA" w14:textId="77562508" w:rsidR="00BA57EF" w:rsidRPr="00A34525" w:rsidRDefault="00BA57EF" w:rsidP="00A34525">
      <w:pPr>
        <w:pStyle w:val="BasicParagraph"/>
        <w:suppressAutoHyphens/>
        <w:spacing w:line="240" w:lineRule="auto"/>
        <w:jc w:val="center"/>
        <w:rPr>
          <w:rFonts w:ascii="Times New Roman" w:hAnsi="Times New Roman" w:cs="Times New Roman"/>
          <w:b/>
          <w:bCs/>
          <w:i/>
          <w:iCs/>
          <w:outline/>
          <w:color w:val="000000" w:themeColor="text1"/>
          <w:sz w:val="28"/>
          <w:szCs w:val="28"/>
          <w14:textOutline w14:w="9525" w14:cap="flat" w14:cmpd="sng" w14:algn="ctr">
            <w14:noFill/>
            <w14:prstDash w14:val="solid"/>
            <w14:round/>
          </w14:textOutline>
        </w:rPr>
      </w:pPr>
      <w:r w:rsidRPr="00A34525">
        <w:rPr>
          <w:rFonts w:ascii="Times New Roman" w:hAnsi="Times New Roman" w:cs="Times New Roman"/>
          <w:b/>
          <w:bCs/>
          <w:i/>
          <w:iCs/>
          <w:outline/>
          <w:color w:val="000000" w:themeColor="text1"/>
          <w:sz w:val="28"/>
          <w:szCs w:val="28"/>
          <w14:textOutline w14:w="9525" w14:cap="flat" w14:cmpd="sng" w14:algn="ctr">
            <w14:noFill/>
            <w14:prstDash w14:val="solid"/>
            <w14:round/>
          </w14:textOutline>
        </w:rPr>
        <w:t>support the steps they cannot manage alone.</w:t>
      </w:r>
    </w:p>
    <w:p w14:paraId="73573BE8" w14:textId="77777777" w:rsidR="003C6A5B" w:rsidRDefault="003C6A5B" w:rsidP="003C6A5B">
      <w:pPr>
        <w:pStyle w:val="BasicParagraph"/>
        <w:suppressAutoHyphens/>
        <w:rPr>
          <w:rFonts w:ascii="Arial Narrow" w:hAnsi="Arial Narrow" w:cs="Arial Narrow"/>
          <w:w w:val="98"/>
        </w:rPr>
      </w:pPr>
    </w:p>
    <w:p w14:paraId="1FB7A421" w14:textId="77777777" w:rsidR="00A34525" w:rsidRDefault="00A34525" w:rsidP="003C6A5B">
      <w:pPr>
        <w:pStyle w:val="BasicParagraph"/>
        <w:suppressAutoHyphens/>
        <w:rPr>
          <w:rFonts w:ascii="Arial Narrow" w:hAnsi="Arial Narrow" w:cs="Arial Narrow"/>
          <w:w w:val="98"/>
        </w:rPr>
      </w:pPr>
    </w:p>
    <w:p w14:paraId="23D28D13" w14:textId="629923C4" w:rsidR="00BA57EF" w:rsidRPr="00A34525" w:rsidRDefault="00BA57EF" w:rsidP="00BA57EF">
      <w:pPr>
        <w:pStyle w:val="BasicParagraph"/>
        <w:tabs>
          <w:tab w:val="left" w:pos="300"/>
        </w:tabs>
        <w:spacing w:line="240" w:lineRule="auto"/>
        <w:rPr>
          <w:rFonts w:ascii="Times New Roman" w:hAnsi="Times New Roman" w:cs="Times New Roman"/>
          <w:sz w:val="28"/>
          <w:szCs w:val="28"/>
        </w:rPr>
      </w:pPr>
      <w:r w:rsidRPr="00DC73AA">
        <w:rPr>
          <w:rFonts w:ascii="Wingdings 2" w:hAnsi="Wingdings 2" w:cs="Times New Roman"/>
          <w:color w:val="645CAF"/>
        </w:rPr>
        <w:t>˜</w:t>
      </w:r>
      <w:r w:rsidRPr="00DC73AA">
        <w:rPr>
          <w:rFonts w:ascii="Times New Roman" w:hAnsi="Times New Roman" w:cs="Times New Roman"/>
        </w:rPr>
        <w:tab/>
      </w:r>
      <w:r w:rsidRPr="00A34525">
        <w:rPr>
          <w:rFonts w:ascii="Times New Roman" w:hAnsi="Times New Roman" w:cs="Times New Roman"/>
          <w:b/>
          <w:bCs/>
          <w:i/>
          <w:iCs/>
          <w:sz w:val="28"/>
          <w:szCs w:val="28"/>
          <w:u w:color="000000"/>
        </w:rPr>
        <w:t>Transitions</w:t>
      </w:r>
    </w:p>
    <w:p w14:paraId="5F7ACA0F" w14:textId="77777777" w:rsidR="00BA57EF" w:rsidRPr="00DC73AA" w:rsidRDefault="00BA57EF" w:rsidP="00BA57EF">
      <w:pPr>
        <w:pStyle w:val="BasicParagraph"/>
        <w:spacing w:line="240" w:lineRule="auto"/>
        <w:rPr>
          <w:rFonts w:ascii="Times New Roman" w:hAnsi="Times New Roman" w:cs="Times New Roman"/>
        </w:rPr>
      </w:pPr>
    </w:p>
    <w:p w14:paraId="26645E19" w14:textId="77777777" w:rsidR="00BA57EF" w:rsidRPr="00A34525" w:rsidRDefault="00BA57EF" w:rsidP="00A34525">
      <w:pPr>
        <w:pStyle w:val="BasicParagraph"/>
        <w:tabs>
          <w:tab w:val="left" w:pos="300"/>
        </w:tabs>
        <w:suppressAutoHyphens/>
        <w:spacing w:line="240" w:lineRule="auto"/>
        <w:rPr>
          <w:rFonts w:ascii="Times New Roman" w:hAnsi="Times New Roman" w:cs="Times New Roman"/>
          <w:color w:val="auto"/>
          <w:w w:val="98"/>
        </w:rPr>
      </w:pPr>
      <w:r w:rsidRPr="00A34525">
        <w:rPr>
          <w:rFonts w:ascii="Times New Roman" w:hAnsi="Times New Roman" w:cs="Times New Roman"/>
          <w:color w:val="auto"/>
          <w:w w:val="98"/>
        </w:rPr>
        <w:t>A transition is the time between different activities and the process of moving from one task or location to another. Transitions often require cognitive flexibility and navigating a lot of sensory input. Young autistic children benefit from learning the steps of important transitions sequentially and systematically. Supporting transitions can be fun, creative, and incorporate a child’s strengths using strategies such as:</w:t>
      </w:r>
    </w:p>
    <w:p w14:paraId="737AB04F" w14:textId="77777777"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color w:val="auto"/>
          <w:w w:val="98"/>
        </w:rPr>
        <w:t xml:space="preserve">A consistent cue that a change is coming, like a clean-up song or a </w:t>
      </w:r>
      <w:proofErr w:type="gramStart"/>
      <w:r w:rsidRPr="00A34525">
        <w:rPr>
          <w:rFonts w:ascii="Times New Roman" w:hAnsi="Times New Roman" w:cs="Times New Roman"/>
          <w:color w:val="auto"/>
          <w:w w:val="98"/>
        </w:rPr>
        <w:t>chime children</w:t>
      </w:r>
      <w:proofErr w:type="gramEnd"/>
      <w:r w:rsidRPr="00A34525">
        <w:rPr>
          <w:rFonts w:ascii="Times New Roman" w:hAnsi="Times New Roman" w:cs="Times New Roman"/>
          <w:color w:val="auto"/>
          <w:w w:val="98"/>
        </w:rPr>
        <w:t xml:space="preserve"> have been taught to recognize.</w:t>
      </w:r>
    </w:p>
    <w:p w14:paraId="44CAAEA0" w14:textId="77777777"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color w:val="auto"/>
          <w:w w:val="98"/>
        </w:rPr>
        <w:t>A visual countdown that makes “almost done” something a child can see.</w:t>
      </w:r>
    </w:p>
    <w:p w14:paraId="2E9A0791" w14:textId="090E1CB6" w:rsidR="00BA57EF" w:rsidRPr="00A34525" w:rsidRDefault="00BA57EF" w:rsidP="00A34525">
      <w:pPr>
        <w:pStyle w:val="BasicParagraph"/>
        <w:tabs>
          <w:tab w:val="left" w:pos="300"/>
          <w:tab w:val="left" w:pos="990"/>
        </w:tabs>
        <w:suppressAutoHyphens/>
        <w:spacing w:line="240" w:lineRule="auto"/>
        <w:ind w:left="990" w:hanging="27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rPr>
        <w:tab/>
      </w:r>
      <w:r w:rsidRPr="00A34525">
        <w:rPr>
          <w:rFonts w:ascii="Times New Roman" w:hAnsi="Times New Roman" w:cs="Times New Roman"/>
          <w:color w:val="auto"/>
          <w:w w:val="98"/>
        </w:rPr>
        <w:t>“All done” and “waiting” supports, like a labeled bin for finished work or a waiting mat, that turn abstract ideas like “it’s over” into something concrete.</w:t>
      </w:r>
    </w:p>
    <w:p w14:paraId="305BDBBC" w14:textId="77777777" w:rsidR="00BA57EF" w:rsidRDefault="00BA57EF" w:rsidP="00BA57EF">
      <w:pPr>
        <w:pStyle w:val="BasicParagraph"/>
        <w:tabs>
          <w:tab w:val="left" w:pos="300"/>
          <w:tab w:val="left" w:pos="920"/>
        </w:tabs>
        <w:suppressAutoHyphens/>
        <w:ind w:left="720"/>
        <w:rPr>
          <w:rFonts w:ascii="Arial Narrow" w:hAnsi="Arial Narrow" w:cs="Arial Narrow"/>
          <w:w w:val="98"/>
          <w:sz w:val="26"/>
          <w:szCs w:val="26"/>
        </w:rPr>
      </w:pPr>
    </w:p>
    <w:p w14:paraId="48C0991D" w14:textId="77777777" w:rsidR="00A34525" w:rsidRDefault="00A34525" w:rsidP="00BA57EF">
      <w:pPr>
        <w:pStyle w:val="BasicParagraph"/>
        <w:tabs>
          <w:tab w:val="left" w:pos="300"/>
          <w:tab w:val="left" w:pos="920"/>
        </w:tabs>
        <w:suppressAutoHyphens/>
        <w:ind w:left="720"/>
        <w:rPr>
          <w:rFonts w:ascii="Arial Narrow" w:hAnsi="Arial Narrow" w:cs="Arial Narrow"/>
          <w:w w:val="98"/>
          <w:sz w:val="26"/>
          <w:szCs w:val="26"/>
        </w:rPr>
      </w:pPr>
    </w:p>
    <w:p w14:paraId="1782F6A7" w14:textId="5ED8479D" w:rsidR="00BA57EF" w:rsidRPr="00A34525" w:rsidRDefault="00BA57EF" w:rsidP="00BA57EF">
      <w:pPr>
        <w:pStyle w:val="BasicParagraph"/>
        <w:tabs>
          <w:tab w:val="left" w:pos="300"/>
        </w:tabs>
        <w:spacing w:line="240" w:lineRule="auto"/>
        <w:rPr>
          <w:rFonts w:ascii="Times New Roman" w:hAnsi="Times New Roman" w:cs="Times New Roman"/>
          <w:sz w:val="28"/>
          <w:szCs w:val="28"/>
        </w:rPr>
      </w:pPr>
      <w:r w:rsidRPr="00DC73AA">
        <w:rPr>
          <w:rFonts w:ascii="Wingdings 2" w:hAnsi="Wingdings 2" w:cs="Times New Roman"/>
          <w:color w:val="645CAF"/>
        </w:rPr>
        <w:t>˜</w:t>
      </w:r>
      <w:r w:rsidRPr="00DC73AA">
        <w:rPr>
          <w:rFonts w:ascii="Times New Roman" w:hAnsi="Times New Roman" w:cs="Times New Roman"/>
        </w:rPr>
        <w:tab/>
      </w:r>
      <w:r w:rsidRPr="00A34525">
        <w:rPr>
          <w:rFonts w:ascii="Times New Roman" w:hAnsi="Times New Roman" w:cs="Times New Roman"/>
          <w:b/>
          <w:bCs/>
          <w:i/>
          <w:iCs/>
          <w:sz w:val="28"/>
          <w:szCs w:val="28"/>
          <w:u w:color="000000"/>
        </w:rPr>
        <w:t>Providing Choices</w:t>
      </w:r>
    </w:p>
    <w:p w14:paraId="163D2CFA" w14:textId="77777777" w:rsidR="00BA57EF" w:rsidRPr="00DC73AA" w:rsidRDefault="00BA57EF" w:rsidP="00BA57EF">
      <w:pPr>
        <w:pStyle w:val="BasicParagraph"/>
        <w:spacing w:line="240" w:lineRule="auto"/>
        <w:rPr>
          <w:rFonts w:ascii="Times New Roman" w:hAnsi="Times New Roman" w:cs="Times New Roman"/>
        </w:rPr>
      </w:pPr>
    </w:p>
    <w:p w14:paraId="7C32C9F8" w14:textId="77777777" w:rsidR="00A34525" w:rsidRDefault="00BA57EF" w:rsidP="00A34525">
      <w:pPr>
        <w:pStyle w:val="BasicParagraph"/>
        <w:suppressAutoHyphens/>
        <w:spacing w:line="240" w:lineRule="auto"/>
        <w:jc w:val="center"/>
        <w:rPr>
          <w:rFonts w:ascii="Times New Roman" w:hAnsi="Times New Roman" w:cs="Times New Roman"/>
          <w:b/>
          <w:bCs/>
          <w:i/>
          <w:iCs/>
          <w:w w:val="95"/>
          <w:sz w:val="28"/>
          <w:szCs w:val="28"/>
        </w:rPr>
      </w:pPr>
      <w:r w:rsidRPr="00A34525">
        <w:rPr>
          <w:rFonts w:ascii="Times New Roman" w:hAnsi="Times New Roman" w:cs="Times New Roman"/>
          <w:b/>
          <w:bCs/>
          <w:i/>
          <w:iCs/>
          <w:w w:val="95"/>
          <w:sz w:val="28"/>
          <w:szCs w:val="28"/>
        </w:rPr>
        <w:t xml:space="preserve">"No" is a valid choice. Honoring a child’s refusal or decline is one </w:t>
      </w:r>
    </w:p>
    <w:p w14:paraId="383CA61E" w14:textId="504B84CF" w:rsidR="00BA57EF" w:rsidRPr="00A34525" w:rsidRDefault="00BA57EF" w:rsidP="00A34525">
      <w:pPr>
        <w:pStyle w:val="BasicParagraph"/>
        <w:suppressAutoHyphens/>
        <w:spacing w:line="240" w:lineRule="auto"/>
        <w:jc w:val="center"/>
        <w:rPr>
          <w:rFonts w:ascii="Times New Roman" w:hAnsi="Times New Roman" w:cs="Times New Roman"/>
          <w:b/>
          <w:bCs/>
          <w:i/>
          <w:iCs/>
          <w:w w:val="95"/>
          <w:sz w:val="28"/>
          <w:szCs w:val="28"/>
        </w:rPr>
      </w:pPr>
      <w:r w:rsidRPr="00A34525">
        <w:rPr>
          <w:rFonts w:ascii="Times New Roman" w:hAnsi="Times New Roman" w:cs="Times New Roman"/>
          <w:b/>
          <w:bCs/>
          <w:i/>
          <w:iCs/>
          <w:w w:val="95"/>
          <w:sz w:val="28"/>
          <w:szCs w:val="28"/>
        </w:rPr>
        <w:t>of the most powerful ways to show that their voice and choice matters.</w:t>
      </w:r>
    </w:p>
    <w:p w14:paraId="5BA12E5A" w14:textId="77777777" w:rsidR="00BA57EF" w:rsidRPr="00A34525" w:rsidRDefault="00BA57EF" w:rsidP="00A34525">
      <w:pPr>
        <w:pStyle w:val="BasicParagraph"/>
        <w:tabs>
          <w:tab w:val="left" w:pos="300"/>
        </w:tabs>
        <w:suppressAutoHyphens/>
        <w:spacing w:line="240" w:lineRule="auto"/>
        <w:rPr>
          <w:rFonts w:ascii="Times New Roman" w:hAnsi="Times New Roman" w:cs="Times New Roman"/>
          <w:w w:val="98"/>
        </w:rPr>
      </w:pPr>
      <w:r>
        <w:rPr>
          <w:rFonts w:ascii="Arial Narrow" w:hAnsi="Arial Narrow" w:cs="Arial Narrow"/>
          <w:w w:val="98"/>
          <w:sz w:val="25"/>
          <w:szCs w:val="25"/>
        </w:rPr>
        <w:br/>
      </w:r>
      <w:r w:rsidRPr="00A34525">
        <w:rPr>
          <w:rFonts w:ascii="Times New Roman" w:hAnsi="Times New Roman" w:cs="Times New Roman"/>
          <w:w w:val="98"/>
        </w:rPr>
        <w:t>Because young autistic children often process information and communicate preferences in unique ways, they may need support to learn choice-making skills. Choice making involves considering different options, making a decision, and then communicating that choice. A visual choice board shows a child what the options are and provides a concrete way for them to indicate their preference. A choice board may include:</w:t>
      </w:r>
    </w:p>
    <w:p w14:paraId="517C148D" w14:textId="3ACC68DC" w:rsidR="00BA57EF" w:rsidRPr="00A34525" w:rsidRDefault="00BA57EF" w:rsidP="00A34525">
      <w:pPr>
        <w:pStyle w:val="BasicParagraph"/>
        <w:tabs>
          <w:tab w:val="left" w:pos="300"/>
          <w:tab w:val="left" w:pos="990"/>
          <w:tab w:val="left" w:pos="4340"/>
          <w:tab w:val="left" w:pos="4560"/>
        </w:tabs>
        <w:suppressAutoHyphens/>
        <w:spacing w:line="240" w:lineRule="auto"/>
        <w:ind w:left="720"/>
        <w:rPr>
          <w:rFonts w:ascii="Times New Roman" w:hAnsi="Times New Roman" w:cs="Times New Roman"/>
          <w:color w:val="auto"/>
          <w:w w:val="98"/>
        </w:rPr>
      </w:pPr>
      <w:r w:rsidRPr="00A34525">
        <w:rPr>
          <w:rFonts w:ascii="Times New Roman" w:hAnsi="Times New Roman" w:cs="Times New Roman"/>
          <w:color w:val="auto"/>
        </w:rPr>
        <w:lastRenderedPageBreak/>
        <w:t>●</w:t>
      </w:r>
      <w:r w:rsidRPr="00A34525">
        <w:rPr>
          <w:rFonts w:ascii="Times New Roman" w:hAnsi="Times New Roman" w:cs="Times New Roman"/>
          <w:color w:val="auto"/>
          <w:w w:val="98"/>
        </w:rPr>
        <w:tab/>
        <w:t>What to do, like which center to visit or which activity to start first.</w:t>
      </w:r>
    </w:p>
    <w:p w14:paraId="202D479B" w14:textId="713D74FA" w:rsidR="00BA57EF" w:rsidRPr="00A34525" w:rsidRDefault="00BA57EF" w:rsidP="00A34525">
      <w:pPr>
        <w:pStyle w:val="BasicParagraph"/>
        <w:tabs>
          <w:tab w:val="left" w:pos="300"/>
          <w:tab w:val="left" w:pos="990"/>
          <w:tab w:val="left" w:pos="4340"/>
          <w:tab w:val="left" w:pos="4560"/>
        </w:tabs>
        <w:suppressAutoHyphens/>
        <w:spacing w:line="240" w:lineRule="auto"/>
        <w:ind w:left="72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What to eat or drink, like choosing between two snack options.</w:t>
      </w:r>
    </w:p>
    <w:p w14:paraId="0420CBBF" w14:textId="4CE892D3" w:rsidR="00BA57EF" w:rsidRPr="00A34525" w:rsidRDefault="00BA57EF" w:rsidP="00A34525">
      <w:pPr>
        <w:pStyle w:val="BasicParagraph"/>
        <w:tabs>
          <w:tab w:val="left" w:pos="300"/>
          <w:tab w:val="left" w:pos="990"/>
          <w:tab w:val="left" w:pos="4340"/>
          <w:tab w:val="left" w:pos="4560"/>
        </w:tabs>
        <w:suppressAutoHyphens/>
        <w:spacing w:line="240" w:lineRule="auto"/>
        <w:ind w:left="720"/>
        <w:rPr>
          <w:rFonts w:ascii="Times New Roman" w:hAnsi="Times New Roman" w:cs="Times New Roman"/>
          <w:color w:val="auto"/>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What to engage with, like which book to read or which sensory activity to try.</w:t>
      </w:r>
    </w:p>
    <w:p w14:paraId="793507F8" w14:textId="18C989F5" w:rsidR="00BA57EF" w:rsidRPr="00A34525" w:rsidRDefault="00BA57EF" w:rsidP="00A34525">
      <w:pPr>
        <w:pStyle w:val="BasicParagraph"/>
        <w:tabs>
          <w:tab w:val="left" w:pos="300"/>
          <w:tab w:val="left" w:pos="990"/>
          <w:tab w:val="left" w:pos="4340"/>
          <w:tab w:val="left" w:pos="4560"/>
        </w:tabs>
        <w:suppressAutoHyphens/>
        <w:spacing w:line="240" w:lineRule="auto"/>
        <w:ind w:left="720"/>
        <w:rPr>
          <w:rFonts w:ascii="Times New Roman" w:hAnsi="Times New Roman" w:cs="Times New Roman"/>
          <w:w w:val="98"/>
        </w:rPr>
      </w:pPr>
      <w:r w:rsidRPr="00A34525">
        <w:rPr>
          <w:rFonts w:ascii="Times New Roman" w:hAnsi="Times New Roman" w:cs="Times New Roman"/>
          <w:color w:val="auto"/>
        </w:rPr>
        <w:t>●</w:t>
      </w:r>
      <w:r w:rsidRPr="00A34525">
        <w:rPr>
          <w:rFonts w:ascii="Times New Roman" w:hAnsi="Times New Roman" w:cs="Times New Roman"/>
          <w:color w:val="auto"/>
          <w:w w:val="98"/>
        </w:rPr>
        <w:tab/>
        <w:t>Who to be</w:t>
      </w:r>
      <w:r w:rsidRPr="00A34525">
        <w:rPr>
          <w:rFonts w:ascii="Times New Roman" w:hAnsi="Times New Roman" w:cs="Times New Roman"/>
          <w:w w:val="98"/>
        </w:rPr>
        <w:t xml:space="preserve"> with, like choosing a partner or where to sit.</w:t>
      </w:r>
    </w:p>
    <w:p w14:paraId="31BC6745" w14:textId="77777777" w:rsidR="00BA57EF" w:rsidRDefault="00BA57EF" w:rsidP="003C6A5B">
      <w:pPr>
        <w:pStyle w:val="BasicParagraph"/>
        <w:suppressAutoHyphens/>
        <w:rPr>
          <w:rFonts w:ascii="Arial Narrow" w:hAnsi="Arial Narrow" w:cs="Arial Narrow"/>
          <w:w w:val="98"/>
        </w:rPr>
      </w:pPr>
    </w:p>
    <w:p w14:paraId="49B1AD89" w14:textId="77777777" w:rsidR="00A34525" w:rsidRDefault="00A34525" w:rsidP="003C6A5B">
      <w:pPr>
        <w:pStyle w:val="BasicParagraph"/>
        <w:suppressAutoHyphens/>
        <w:rPr>
          <w:rFonts w:ascii="Arial Narrow" w:hAnsi="Arial Narrow" w:cs="Arial Narrow"/>
          <w:w w:val="98"/>
        </w:rPr>
      </w:pPr>
    </w:p>
    <w:p w14:paraId="408B6F80" w14:textId="77777777" w:rsidR="00A34525" w:rsidRDefault="003C6A5B" w:rsidP="00A34525">
      <w:pPr>
        <w:pStyle w:val="BasicParagraph"/>
        <w:tabs>
          <w:tab w:val="left" w:pos="360"/>
          <w:tab w:val="left" w:pos="1180"/>
          <w:tab w:val="left" w:pos="1440"/>
          <w:tab w:val="left" w:pos="5280"/>
          <w:tab w:val="left" w:pos="5480"/>
        </w:tabs>
        <w:spacing w:line="240" w:lineRule="auto"/>
        <w:rPr>
          <w:rFonts w:ascii="Times New Roman" w:hAnsi="Times New Roman" w:cs="Times New Roman"/>
          <w:b/>
          <w:bCs/>
          <w:i/>
          <w:iCs/>
          <w:sz w:val="26"/>
          <w:szCs w:val="26"/>
        </w:rPr>
      </w:pPr>
      <w:r>
        <w:rPr>
          <w:rFonts w:ascii="Wingdings 2" w:hAnsi="Wingdings 2" w:cs="Wingdings 2"/>
          <w:color w:val="645CAF"/>
          <w:sz w:val="26"/>
          <w:szCs w:val="26"/>
        </w:rPr>
        <w:t>˜</w:t>
      </w:r>
      <w:r w:rsidR="00A34525">
        <w:rPr>
          <w:rFonts w:ascii="Wingdings 2" w:hAnsi="Wingdings 2" w:cs="Wingdings 2"/>
          <w:sz w:val="26"/>
          <w:szCs w:val="26"/>
        </w:rPr>
        <w:tab/>
      </w:r>
      <w:r w:rsidRPr="00A34525">
        <w:rPr>
          <w:rFonts w:ascii="Times New Roman" w:hAnsi="Times New Roman" w:cs="Times New Roman"/>
          <w:b/>
          <w:bCs/>
          <w:i/>
          <w:iCs/>
          <w:sz w:val="26"/>
          <w:szCs w:val="26"/>
          <w:u w:color="000000"/>
        </w:rPr>
        <w:t>R</w:t>
      </w:r>
      <w:r w:rsidR="00BA57EF" w:rsidRPr="00A34525">
        <w:rPr>
          <w:rFonts w:ascii="Times New Roman" w:hAnsi="Times New Roman" w:cs="Times New Roman"/>
          <w:b/>
          <w:bCs/>
          <w:i/>
          <w:iCs/>
          <w:sz w:val="26"/>
          <w:szCs w:val="26"/>
          <w:u w:color="000000"/>
        </w:rPr>
        <w:t>esources</w:t>
      </w:r>
      <w:r w:rsidRPr="00A34525">
        <w:rPr>
          <w:rFonts w:ascii="Times New Roman" w:hAnsi="Times New Roman" w:cs="Times New Roman"/>
          <w:b/>
          <w:bCs/>
          <w:i/>
          <w:iCs/>
          <w:sz w:val="26"/>
          <w:szCs w:val="26"/>
        </w:rPr>
        <w:tab/>
      </w:r>
    </w:p>
    <w:p w14:paraId="242683A1" w14:textId="70646E88" w:rsidR="00A34525" w:rsidRPr="00A34525" w:rsidRDefault="00BA57EF" w:rsidP="00A34525">
      <w:pPr>
        <w:pStyle w:val="BasicParagraph"/>
        <w:tabs>
          <w:tab w:val="left" w:pos="360"/>
          <w:tab w:val="left" w:pos="990"/>
          <w:tab w:val="left" w:pos="1440"/>
          <w:tab w:val="left" w:pos="5280"/>
          <w:tab w:val="left" w:pos="5480"/>
        </w:tabs>
        <w:spacing w:line="240" w:lineRule="auto"/>
        <w:ind w:left="720"/>
        <w:rPr>
          <w:rFonts w:ascii="Times New Roman" w:hAnsi="Times New Roman" w:cs="Times New Roman"/>
          <w:color w:val="auto"/>
        </w:rPr>
      </w:pPr>
      <w:r w:rsidRPr="00A34525">
        <w:rPr>
          <w:rFonts w:ascii="Times New Roman" w:hAnsi="Times New Roman" w:cs="Times New Roman"/>
          <w:color w:val="auto"/>
          <w:sz w:val="25"/>
          <w:szCs w:val="25"/>
        </w:rPr>
        <w:t>●</w:t>
      </w:r>
      <w:r w:rsidRPr="00A34525">
        <w:rPr>
          <w:rFonts w:ascii="Times New Roman" w:hAnsi="Times New Roman" w:cs="Times New Roman"/>
          <w:color w:val="auto"/>
        </w:rPr>
        <w:tab/>
      </w:r>
      <w:hyperlink r:id="rId6" w:history="1">
        <w:r w:rsidRPr="008D10BE">
          <w:rPr>
            <w:rStyle w:val="Hyperlink"/>
            <w:rFonts w:ascii="Times New Roman" w:hAnsi="Times New Roman" w:cs="Times New Roman"/>
          </w:rPr>
          <w:t>Early Child Learning Path: Environment</w:t>
        </w:r>
      </w:hyperlink>
      <w:r w:rsidR="00621D70">
        <w:rPr>
          <w:rFonts w:ascii="Times New Roman" w:hAnsi="Times New Roman" w:cs="Times New Roman"/>
          <w:color w:val="auto"/>
        </w:rPr>
        <w:t xml:space="preserve">  </w:t>
      </w:r>
      <w:r w:rsidR="00621D70" w:rsidRPr="00621D70">
        <w:rPr>
          <w:rFonts w:ascii="Times New Roman" w:hAnsi="Times New Roman" w:cs="Times New Roman"/>
          <w:color w:val="auto"/>
          <w:sz w:val="20"/>
          <w:szCs w:val="20"/>
        </w:rPr>
        <w:t>Login Required</w:t>
      </w:r>
      <w:r w:rsidRPr="00A34525">
        <w:rPr>
          <w:rFonts w:ascii="Times New Roman" w:hAnsi="Times New Roman" w:cs="Times New Roman"/>
          <w:color w:val="auto"/>
        </w:rPr>
        <w:tab/>
      </w:r>
    </w:p>
    <w:p w14:paraId="0C8E4088" w14:textId="7C5F7CA0" w:rsidR="00BA57EF" w:rsidRPr="00A34525" w:rsidRDefault="00BA57EF" w:rsidP="00A34525">
      <w:pPr>
        <w:pStyle w:val="BasicParagraph"/>
        <w:tabs>
          <w:tab w:val="left" w:pos="360"/>
          <w:tab w:val="left" w:pos="990"/>
          <w:tab w:val="left" w:pos="1440"/>
          <w:tab w:val="left" w:pos="5280"/>
          <w:tab w:val="left" w:pos="5480"/>
        </w:tabs>
        <w:spacing w:line="240" w:lineRule="auto"/>
        <w:ind w:left="720"/>
        <w:rPr>
          <w:rFonts w:ascii="Times New Roman" w:hAnsi="Times New Roman" w:cs="Times New Roman"/>
          <w:color w:val="auto"/>
        </w:rPr>
      </w:pPr>
      <w:r w:rsidRPr="00A34525">
        <w:rPr>
          <w:rFonts w:ascii="Times New Roman" w:hAnsi="Times New Roman" w:cs="Times New Roman"/>
          <w:color w:val="auto"/>
          <w:sz w:val="25"/>
          <w:szCs w:val="25"/>
        </w:rPr>
        <w:t>●</w:t>
      </w:r>
      <w:r w:rsidRPr="00A34525">
        <w:rPr>
          <w:rFonts w:ascii="Times New Roman" w:hAnsi="Times New Roman" w:cs="Times New Roman"/>
          <w:color w:val="auto"/>
        </w:rPr>
        <w:tab/>
      </w:r>
      <w:hyperlink r:id="rId7" w:history="1">
        <w:r w:rsidRPr="008D10BE">
          <w:rPr>
            <w:rStyle w:val="Hyperlink"/>
            <w:rFonts w:ascii="Times New Roman" w:hAnsi="Times New Roman" w:cs="Times New Roman"/>
          </w:rPr>
          <w:t>Factsheet: Early Childhood Preference Assessments</w:t>
        </w:r>
      </w:hyperlink>
      <w:r w:rsidRPr="00A34525">
        <w:rPr>
          <w:rFonts w:ascii="Times New Roman" w:hAnsi="Times New Roman" w:cs="Times New Roman"/>
          <w:color w:val="auto"/>
        </w:rPr>
        <w:t xml:space="preserve"> </w:t>
      </w:r>
    </w:p>
    <w:p w14:paraId="484E6750" w14:textId="325D8276" w:rsidR="00BA57EF" w:rsidRPr="008D10BE" w:rsidRDefault="00BA57EF" w:rsidP="00A34525">
      <w:pPr>
        <w:pStyle w:val="BasicParagraph"/>
        <w:tabs>
          <w:tab w:val="left" w:pos="990"/>
          <w:tab w:val="left" w:pos="1440"/>
          <w:tab w:val="left" w:pos="5280"/>
          <w:tab w:val="left" w:pos="5480"/>
        </w:tabs>
        <w:spacing w:line="240" w:lineRule="auto"/>
        <w:ind w:left="720"/>
        <w:rPr>
          <w:rStyle w:val="Hyperlink"/>
          <w:rFonts w:ascii="Times New Roman" w:hAnsi="Times New Roman" w:cs="Times New Roman"/>
        </w:rPr>
      </w:pPr>
      <w:r w:rsidRPr="00A34525">
        <w:rPr>
          <w:rFonts w:ascii="Times New Roman" w:hAnsi="Times New Roman" w:cs="Times New Roman"/>
          <w:color w:val="auto"/>
          <w:sz w:val="25"/>
          <w:szCs w:val="25"/>
        </w:rPr>
        <w:t>●</w:t>
      </w:r>
      <w:r w:rsidRPr="00A34525">
        <w:rPr>
          <w:rFonts w:ascii="Times New Roman" w:hAnsi="Times New Roman" w:cs="Times New Roman"/>
          <w:color w:val="auto"/>
        </w:rPr>
        <w:tab/>
      </w:r>
      <w:r w:rsidR="008D10BE">
        <w:rPr>
          <w:rFonts w:ascii="Times New Roman" w:hAnsi="Times New Roman" w:cs="Times New Roman"/>
          <w:color w:val="auto"/>
        </w:rPr>
        <w:fldChar w:fldCharType="begin"/>
      </w:r>
      <w:r w:rsidR="008D10BE">
        <w:rPr>
          <w:rFonts w:ascii="Times New Roman" w:hAnsi="Times New Roman" w:cs="Times New Roman"/>
          <w:color w:val="auto"/>
        </w:rPr>
        <w:instrText>HYPERLINK "https://vcuautismcenter.org/earlychildhood/families/"</w:instrText>
      </w:r>
      <w:r w:rsidR="008D10BE">
        <w:rPr>
          <w:rFonts w:ascii="Times New Roman" w:hAnsi="Times New Roman" w:cs="Times New Roman"/>
          <w:color w:val="auto"/>
        </w:rPr>
      </w:r>
      <w:r w:rsidR="008D10BE">
        <w:rPr>
          <w:rFonts w:ascii="Times New Roman" w:hAnsi="Times New Roman" w:cs="Times New Roman"/>
          <w:color w:val="auto"/>
        </w:rPr>
        <w:fldChar w:fldCharType="separate"/>
      </w:r>
      <w:r w:rsidRPr="008D10BE">
        <w:rPr>
          <w:rStyle w:val="Hyperlink"/>
          <w:rFonts w:ascii="Times New Roman" w:hAnsi="Times New Roman" w:cs="Times New Roman"/>
        </w:rPr>
        <w:t>Early Childhood Family Resources</w:t>
      </w:r>
    </w:p>
    <w:p w14:paraId="083184B4" w14:textId="1BD4AB6E" w:rsidR="006717A7" w:rsidRDefault="008D10BE" w:rsidP="00BA57EF">
      <w:pPr>
        <w:pStyle w:val="BasicParagraph"/>
        <w:tabs>
          <w:tab w:val="left" w:pos="300"/>
          <w:tab w:val="left" w:pos="1820"/>
        </w:tabs>
        <w:spacing w:line="240" w:lineRule="auto"/>
        <w:ind w:left="1620" w:hanging="1620"/>
        <w:rPr>
          <w:rFonts w:ascii="Times New Roman" w:eastAsia="Arial" w:hAnsi="Times New Roman" w:cs="Times New Roman"/>
          <w:color w:val="242424"/>
        </w:rPr>
      </w:pPr>
      <w:r>
        <w:rPr>
          <w:rFonts w:ascii="Times New Roman" w:hAnsi="Times New Roman" w:cs="Times New Roman"/>
          <w:color w:val="auto"/>
        </w:rPr>
        <w:fldChar w:fldCharType="end"/>
      </w:r>
    </w:p>
    <w:p w14:paraId="4C76C06C" w14:textId="77777777" w:rsidR="00621D70" w:rsidRDefault="00621D70" w:rsidP="00BA57EF">
      <w:pPr>
        <w:pStyle w:val="BasicParagraph"/>
        <w:tabs>
          <w:tab w:val="left" w:pos="300"/>
          <w:tab w:val="left" w:pos="1820"/>
        </w:tabs>
        <w:spacing w:line="240" w:lineRule="auto"/>
        <w:ind w:left="1620" w:hanging="1620"/>
        <w:rPr>
          <w:rFonts w:ascii="Times New Roman" w:eastAsia="Arial" w:hAnsi="Times New Roman" w:cs="Times New Roman"/>
          <w:color w:val="242424"/>
        </w:rPr>
      </w:pPr>
    </w:p>
    <w:p w14:paraId="38E33018" w14:textId="621C6C93" w:rsidR="00621D70" w:rsidRPr="00621D70" w:rsidRDefault="00621D70" w:rsidP="00BA57EF">
      <w:pPr>
        <w:pStyle w:val="BasicParagraph"/>
        <w:tabs>
          <w:tab w:val="left" w:pos="300"/>
          <w:tab w:val="left" w:pos="1820"/>
        </w:tabs>
        <w:spacing w:line="240" w:lineRule="auto"/>
        <w:ind w:left="1620" w:hanging="1620"/>
        <w:rPr>
          <w:rFonts w:ascii="Times New Roman" w:eastAsia="Arial" w:hAnsi="Times New Roman" w:cs="Times New Roman"/>
          <w:b/>
          <w:color w:val="242424"/>
          <w:sz w:val="32"/>
          <w:szCs w:val="32"/>
        </w:rPr>
      </w:pPr>
      <w:r>
        <w:rPr>
          <w:rFonts w:ascii="Times New Roman" w:eastAsia="Arial" w:hAnsi="Times New Roman" w:cs="Times New Roman"/>
          <w:b/>
          <w:color w:val="242424"/>
          <w:sz w:val="32"/>
          <w:szCs w:val="32"/>
        </w:rPr>
        <w:t>Connect with ACE:</w:t>
      </w:r>
    </w:p>
    <w:p w14:paraId="10E0C348" w14:textId="77777777" w:rsidR="00562EF9" w:rsidRDefault="00562EF9" w:rsidP="001949D0">
      <w:pPr>
        <w:pStyle w:val="BasicParagraph"/>
        <w:spacing w:line="240" w:lineRule="auto"/>
        <w:jc w:val="center"/>
        <w:rPr>
          <w:rFonts w:ascii="Times New Roman" w:hAnsi="Times New Roman" w:cs="Times New Roman"/>
        </w:rPr>
      </w:pPr>
    </w:p>
    <w:p w14:paraId="76A5BA9C" w14:textId="5FCBB5FA" w:rsidR="00621D70" w:rsidRPr="00621D70" w:rsidRDefault="00621D70" w:rsidP="00621D70">
      <w:pPr>
        <w:pStyle w:val="BasicParagraph"/>
        <w:tabs>
          <w:tab w:val="left" w:pos="300"/>
          <w:tab w:val="left" w:pos="400"/>
          <w:tab w:val="left" w:pos="560"/>
          <w:tab w:val="left" w:pos="990"/>
          <w:tab w:val="left" w:pos="4580"/>
          <w:tab w:val="left" w:pos="4820"/>
          <w:tab w:val="left" w:pos="5940"/>
          <w:tab w:val="left" w:pos="6640"/>
          <w:tab w:val="left" w:pos="6720"/>
          <w:tab w:val="left" w:pos="6880"/>
        </w:tabs>
        <w:spacing w:line="240" w:lineRule="auto"/>
        <w:ind w:left="72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pPr>
      <w:r w:rsidRPr="00A34525">
        <w:rPr>
          <w:rFonts w:ascii="Times New Roman" w:hAnsi="Times New Roman" w:cs="Times New Roman"/>
          <w:color w:val="auto"/>
        </w:rPr>
        <w:t>●</w:t>
      </w:r>
      <w:r>
        <w:rPr>
          <w:rFonts w:ascii="Times New Roman" w:hAnsi="Times New Roman" w:cs="Times New Roman"/>
          <w:color w:val="auto"/>
        </w:rPr>
        <w:tab/>
      </w:r>
      <w:r w:rsidRPr="00621D70">
        <w:rPr>
          <w:rFonts w:ascii="Times New Roman" w:hAnsi="Times New Roman" w:cs="Times New Roman"/>
          <w:b/>
          <w:bCs/>
          <w:color w:val="000000" w:themeColor="text1"/>
          <w:sz w:val="28"/>
          <w:szCs w:val="28"/>
          <w14:textOutline w14:w="9525" w14:cap="flat" w14:cmpd="sng" w14:algn="ctr">
            <w14:noFill/>
            <w14:prstDash w14:val="solid"/>
            <w14:round/>
          </w14:textOutline>
        </w:rPr>
        <w:t>Visit the</w:t>
      </w:r>
      <w:r w:rsidRPr="00621D7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t xml:space="preserve"> </w:t>
      </w:r>
      <w:hyperlink r:id="rId8" w:history="1">
        <w:r w:rsidRPr="008D10BE">
          <w:rPr>
            <w:rStyle w:val="Hyperlink"/>
            <w:rFonts w:ascii="Times New Roman" w:hAnsi="Times New Roman" w:cs="Times New Roman"/>
            <w:b/>
            <w:bCs/>
            <w:sz w:val="28"/>
            <w:szCs w:val="28"/>
            <w:u w:val="single"/>
          </w:rPr>
          <w:t>ACE Website</w:t>
        </w:r>
      </w:hyperlink>
      <w:r w:rsidRPr="00621D7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t xml:space="preserve"> </w:t>
      </w:r>
      <w:r w:rsidRPr="008D10BE">
        <w:rPr>
          <w:rFonts w:ascii="Times New Roman" w:hAnsi="Times New Roman" w:cs="Times New Roman"/>
          <w:b/>
          <w:bCs/>
          <w:color w:val="000000" w:themeColor="text1"/>
          <w:sz w:val="28"/>
          <w:szCs w:val="28"/>
          <w14:textOutline w14:w="9525" w14:cap="flat" w14:cmpd="sng" w14:algn="ctr">
            <w14:noFill/>
            <w14:prstDash w14:val="solid"/>
            <w14:round/>
          </w14:textOutline>
        </w:rPr>
        <w:t>&amp;</w:t>
      </w:r>
      <w:r w:rsidRPr="00621D7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t xml:space="preserve"> </w:t>
      </w:r>
      <w:hyperlink r:id="rId9" w:history="1">
        <w:r w:rsidRPr="008D10BE">
          <w:rPr>
            <w:rStyle w:val="Hyperlink"/>
            <w:rFonts w:ascii="Times New Roman" w:hAnsi="Times New Roman" w:cs="Times New Roman"/>
            <w:b/>
            <w:bCs/>
            <w:sz w:val="28"/>
            <w:szCs w:val="28"/>
            <w:u w:val="single"/>
          </w:rPr>
          <w:t>Early Childhood Website</w:t>
        </w:r>
      </w:hyperlink>
    </w:p>
    <w:p w14:paraId="4EF4E83C" w14:textId="25111B07" w:rsidR="00621D70" w:rsidRPr="00621D70" w:rsidRDefault="00621D70" w:rsidP="00621D70">
      <w:pPr>
        <w:pStyle w:val="BasicParagraph"/>
        <w:tabs>
          <w:tab w:val="left" w:pos="300"/>
          <w:tab w:val="left" w:pos="400"/>
          <w:tab w:val="left" w:pos="560"/>
          <w:tab w:val="left" w:pos="990"/>
          <w:tab w:val="left" w:pos="4580"/>
          <w:tab w:val="left" w:pos="4820"/>
          <w:tab w:val="left" w:pos="5940"/>
          <w:tab w:val="left" w:pos="6640"/>
          <w:tab w:val="left" w:pos="6720"/>
          <w:tab w:val="left" w:pos="6880"/>
        </w:tabs>
        <w:spacing w:line="240" w:lineRule="auto"/>
        <w:ind w:left="72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pPr>
      <w:r w:rsidRPr="00A34525">
        <w:rPr>
          <w:rFonts w:ascii="Times New Roman" w:hAnsi="Times New Roman" w:cs="Times New Roman"/>
          <w:color w:val="auto"/>
        </w:rPr>
        <w:t>●</w:t>
      </w:r>
      <w:r>
        <w:rPr>
          <w:rFonts w:ascii="Times New Roman" w:hAnsi="Times New Roman" w:cs="Times New Roman"/>
          <w:color w:val="auto"/>
        </w:rPr>
        <w:tab/>
      </w:r>
      <w:r w:rsidRPr="00621D70">
        <w:rPr>
          <w:rFonts w:ascii="Times New Roman" w:hAnsi="Times New Roman" w:cs="Times New Roman"/>
          <w:b/>
          <w:bCs/>
          <w:color w:val="000000" w:themeColor="text1"/>
          <w:sz w:val="28"/>
          <w:szCs w:val="28"/>
          <w14:textOutline w14:w="9525" w14:cap="flat" w14:cmpd="sng" w14:algn="ctr">
            <w14:noFill/>
            <w14:prstDash w14:val="solid"/>
            <w14:round/>
          </w14:textOutline>
        </w:rPr>
        <w:t>Sign up for the</w:t>
      </w:r>
      <w:r w:rsidRPr="00621D7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t xml:space="preserve"> </w:t>
      </w:r>
      <w:hyperlink r:id="rId10" w:history="1">
        <w:r w:rsidRPr="008D10BE">
          <w:rPr>
            <w:rStyle w:val="Hyperlink"/>
            <w:rFonts w:ascii="Times New Roman" w:hAnsi="Times New Roman" w:cs="Times New Roman"/>
            <w:b/>
            <w:bCs/>
            <w:sz w:val="28"/>
            <w:szCs w:val="28"/>
            <w:u w:val="single"/>
          </w:rPr>
          <w:t>ACE Mail List</w:t>
        </w:r>
      </w:hyperlink>
    </w:p>
    <w:p w14:paraId="1C83C005" w14:textId="1C46A1E7" w:rsidR="00621D70" w:rsidRPr="00621D70" w:rsidRDefault="00621D70" w:rsidP="00621D70">
      <w:pPr>
        <w:pStyle w:val="BasicParagraph"/>
        <w:tabs>
          <w:tab w:val="left" w:pos="990"/>
        </w:tabs>
        <w:spacing w:line="240" w:lineRule="auto"/>
        <w:ind w:left="720"/>
        <w:rPr>
          <w:rFonts w:ascii="Times New Roman" w:hAnsi="Times New Roman" w:cs="Times New Roman"/>
          <w:sz w:val="28"/>
          <w:szCs w:val="28"/>
        </w:rPr>
      </w:pPr>
      <w:r w:rsidRPr="00A34525">
        <w:rPr>
          <w:rFonts w:ascii="Times New Roman" w:hAnsi="Times New Roman" w:cs="Times New Roman"/>
          <w:color w:val="auto"/>
        </w:rPr>
        <w:t>●</w:t>
      </w:r>
      <w:r>
        <w:rPr>
          <w:rFonts w:ascii="Times New Roman" w:hAnsi="Times New Roman" w:cs="Times New Roman"/>
          <w:color w:val="auto"/>
        </w:rPr>
        <w:tab/>
      </w:r>
      <w:r w:rsidRPr="00621D70">
        <w:rPr>
          <w:rFonts w:ascii="Times New Roman" w:hAnsi="Times New Roman" w:cs="Times New Roman"/>
          <w:b/>
          <w:bCs/>
          <w:color w:val="000000" w:themeColor="text1"/>
          <w:sz w:val="28"/>
          <w:szCs w:val="28"/>
          <w14:textOutline w14:w="9525" w14:cap="flat" w14:cmpd="sng" w14:algn="ctr">
            <w14:noFill/>
            <w14:prstDash w14:val="solid"/>
            <w14:round/>
          </w14:textOutline>
        </w:rPr>
        <w:t>Follow ACE on:</w:t>
      </w:r>
      <w:r w:rsidRPr="00621D70">
        <w:rPr>
          <w:rFonts w:ascii="Times New Roman" w:hAnsi="Times New Roman" w:cs="Times New Roman"/>
          <w:b/>
          <w:bCs/>
          <w:outline/>
          <w:sz w:val="28"/>
          <w:szCs w:val="28"/>
          <w14:textOutline w14:w="9525" w14:cap="flat" w14:cmpd="sng" w14:algn="ctr">
            <w14:solidFill>
              <w14:srgbClr w14:val="000000"/>
            </w14:solidFill>
            <w14:prstDash w14:val="solid"/>
            <w14:round/>
          </w14:textOutline>
          <w14:textFill>
            <w14:noFill/>
          </w14:textFill>
        </w:rPr>
        <w:t xml:space="preserve"> </w:t>
      </w:r>
      <w:hyperlink r:id="rId11" w:history="1">
        <w:r w:rsidRPr="008D10BE">
          <w:rPr>
            <w:rStyle w:val="Hyperlink"/>
            <w:rFonts w:ascii="Times New Roman" w:hAnsi="Times New Roman" w:cs="Times New Roman"/>
            <w:b/>
            <w:bCs/>
            <w:sz w:val="28"/>
            <w:szCs w:val="28"/>
            <w:u w:val="single"/>
          </w:rPr>
          <w:t>Facebook</w:t>
        </w:r>
      </w:hyperlink>
      <w:r w:rsidRPr="00621D70">
        <w:rPr>
          <w:rStyle w:val="Hyperlink"/>
          <w:rFonts w:ascii="Times New Roman" w:hAnsi="Times New Roman" w:cs="Times New Roman"/>
          <w:b/>
          <w:bCs/>
          <w:outline/>
          <w:sz w:val="28"/>
          <w:szCs w:val="28"/>
          <w:u w:val="none"/>
          <w14:textOutline w14:w="9525" w14:cap="flat" w14:cmpd="sng" w14:algn="ctr">
            <w14:solidFill>
              <w14:srgbClr w14:val="205D9E"/>
            </w14:solidFill>
            <w14:prstDash w14:val="solid"/>
            <w14:round/>
          </w14:textOutline>
          <w14:textFill>
            <w14:noFill/>
          </w14:textFill>
        </w:rPr>
        <w:t xml:space="preserve"> </w:t>
      </w:r>
      <w:r w:rsidRPr="008D10BE">
        <w:rPr>
          <w:rStyle w:val="Hyperlink"/>
          <w:rFonts w:ascii="Times New Roman" w:hAnsi="Times New Roman" w:cs="Times New Roman"/>
          <w:b/>
          <w:bCs/>
          <w:color w:val="000000" w:themeColor="text1"/>
          <w:sz w:val="28"/>
          <w:szCs w:val="28"/>
          <w:u w:val="none"/>
          <w14:textOutline w14:w="9525" w14:cap="flat" w14:cmpd="sng" w14:algn="ctr">
            <w14:noFill/>
            <w14:prstDash w14:val="solid"/>
            <w14:round/>
          </w14:textOutline>
        </w:rPr>
        <w:t>&amp;</w:t>
      </w:r>
      <w:r w:rsidRPr="00621D70">
        <w:rPr>
          <w:rStyle w:val="Hyperlink"/>
          <w:rFonts w:ascii="Times New Roman" w:hAnsi="Times New Roman" w:cs="Times New Roman"/>
          <w:b/>
          <w:bCs/>
          <w:outline/>
          <w:sz w:val="28"/>
          <w:szCs w:val="28"/>
          <w:u w:val="none"/>
          <w14:textOutline w14:w="9525" w14:cap="flat" w14:cmpd="sng" w14:algn="ctr">
            <w14:solidFill>
              <w14:srgbClr w14:val="205D9E"/>
            </w14:solidFill>
            <w14:prstDash w14:val="solid"/>
            <w14:round/>
          </w14:textOutline>
          <w14:textFill>
            <w14:noFill/>
          </w14:textFill>
        </w:rPr>
        <w:t xml:space="preserve"> </w:t>
      </w:r>
      <w:hyperlink r:id="rId12" w:history="1">
        <w:r w:rsidRPr="008D10BE">
          <w:rPr>
            <w:rStyle w:val="Hyperlink"/>
            <w:rFonts w:ascii="Times New Roman" w:hAnsi="Times New Roman" w:cs="Times New Roman"/>
            <w:b/>
            <w:bCs/>
            <w:sz w:val="28"/>
            <w:szCs w:val="28"/>
            <w:u w:val="single"/>
          </w:rPr>
          <w:t>Instagram</w:t>
        </w:r>
      </w:hyperlink>
    </w:p>
    <w:p w14:paraId="59ED6B7F" w14:textId="77777777" w:rsidR="00621D70" w:rsidRDefault="00621D70" w:rsidP="001949D0">
      <w:pPr>
        <w:pStyle w:val="BasicParagraph"/>
        <w:spacing w:line="240" w:lineRule="auto"/>
        <w:jc w:val="center"/>
        <w:rPr>
          <w:rFonts w:ascii="Times New Roman" w:hAnsi="Times New Roman" w:cs="Times New Roman"/>
        </w:rPr>
      </w:pPr>
    </w:p>
    <w:p w14:paraId="1EFAEEDE" w14:textId="77777777" w:rsidR="003C6A5B" w:rsidRPr="00562EF9" w:rsidRDefault="003C6A5B" w:rsidP="001949D0">
      <w:pPr>
        <w:pStyle w:val="BasicParagraph"/>
        <w:spacing w:line="240" w:lineRule="auto"/>
        <w:jc w:val="center"/>
        <w:rPr>
          <w:rFonts w:ascii="Times New Roman" w:hAnsi="Times New Roman" w:cs="Times New Roman"/>
        </w:rPr>
      </w:pPr>
    </w:p>
    <w:p w14:paraId="00590B55" w14:textId="5AF8ABB9" w:rsidR="001949D0" w:rsidRPr="00560E38" w:rsidRDefault="001949D0" w:rsidP="001949D0">
      <w:pPr>
        <w:pStyle w:val="BasicParagraph"/>
        <w:spacing w:line="240" w:lineRule="auto"/>
        <w:jc w:val="center"/>
        <w:rPr>
          <w:rFonts w:ascii="Times New Roman" w:hAnsi="Times New Roman" w:cs="Times New Roman"/>
          <w:sz w:val="48"/>
          <w:szCs w:val="48"/>
        </w:rPr>
      </w:pPr>
      <w:r w:rsidRPr="00560E38">
        <w:rPr>
          <w:rFonts w:ascii="Times New Roman" w:hAnsi="Times New Roman" w:cs="Times New Roman"/>
          <w:sz w:val="48"/>
          <w:szCs w:val="48"/>
        </w:rPr>
        <w:t>For additional information, visit the ACE website:</w:t>
      </w:r>
    </w:p>
    <w:p w14:paraId="44238DF0" w14:textId="77777777" w:rsidR="001949D0" w:rsidRPr="001949D0" w:rsidRDefault="001949D0" w:rsidP="00560E38">
      <w:pPr>
        <w:pStyle w:val="BasicParagraph"/>
        <w:spacing w:line="120" w:lineRule="auto"/>
        <w:rPr>
          <w:rFonts w:ascii="Times New Roman" w:hAnsi="Times New Roman" w:cs="Times New Roman"/>
        </w:rPr>
      </w:pPr>
    </w:p>
    <w:p w14:paraId="230904DC" w14:textId="77777777" w:rsidR="001949D0" w:rsidRPr="00560E38" w:rsidRDefault="001949D0" w:rsidP="001949D0">
      <w:pPr>
        <w:pStyle w:val="BasicParagraph"/>
        <w:spacing w:line="240" w:lineRule="auto"/>
        <w:jc w:val="center"/>
        <w:rPr>
          <w:rStyle w:val="Hyperlink"/>
          <w:rFonts w:ascii="Times New Roman" w:hAnsi="Times New Roman" w:cs="Times New Roman"/>
          <w:sz w:val="48"/>
          <w:szCs w:val="48"/>
        </w:rPr>
      </w:pPr>
      <w:r w:rsidRPr="00560E38">
        <w:rPr>
          <w:rStyle w:val="Hyperlink"/>
          <w:rFonts w:ascii="Times New Roman" w:hAnsi="Times New Roman" w:cs="Times New Roman"/>
          <w:sz w:val="48"/>
          <w:szCs w:val="48"/>
        </w:rPr>
        <w:t>vcuautismcenter.org</w:t>
      </w:r>
    </w:p>
    <w:p w14:paraId="1AAF52AA" w14:textId="77777777" w:rsidR="001949D0" w:rsidRDefault="001949D0" w:rsidP="001949D0">
      <w:pPr>
        <w:rPr>
          <w:rFonts w:ascii="Times New Roman" w:hAnsi="Times New Roman" w:cs="Times New Roman"/>
        </w:rPr>
      </w:pPr>
    </w:p>
    <w:p w14:paraId="329631C4" w14:textId="77777777" w:rsidR="00621D70" w:rsidRDefault="00621D70" w:rsidP="001949D0">
      <w:pPr>
        <w:rPr>
          <w:rFonts w:ascii="Times New Roman" w:hAnsi="Times New Roman" w:cs="Times New Roman"/>
        </w:rPr>
      </w:pPr>
    </w:p>
    <w:p w14:paraId="66118FE2" w14:textId="77777777" w:rsidR="00621D70" w:rsidRDefault="00621D70" w:rsidP="001949D0">
      <w:pPr>
        <w:rPr>
          <w:rFonts w:ascii="Times New Roman" w:hAnsi="Times New Roman" w:cs="Times New Roman"/>
        </w:rPr>
      </w:pPr>
    </w:p>
    <w:p w14:paraId="386A31CC" w14:textId="77777777" w:rsidR="00621D70" w:rsidRDefault="00621D70" w:rsidP="001949D0">
      <w:pPr>
        <w:rPr>
          <w:rFonts w:ascii="Times New Roman" w:hAnsi="Times New Roman" w:cs="Times New Roman"/>
        </w:rPr>
      </w:pPr>
    </w:p>
    <w:p w14:paraId="2BBCFB95" w14:textId="77777777" w:rsidR="00621D70" w:rsidRDefault="00621D70" w:rsidP="001949D0">
      <w:pPr>
        <w:rPr>
          <w:rFonts w:ascii="Times New Roman" w:hAnsi="Times New Roman" w:cs="Times New Roman"/>
        </w:rPr>
      </w:pPr>
    </w:p>
    <w:p w14:paraId="4D77B462" w14:textId="77777777" w:rsidR="00621D70" w:rsidRDefault="00621D70" w:rsidP="001949D0">
      <w:pPr>
        <w:rPr>
          <w:rFonts w:ascii="Times New Roman" w:hAnsi="Times New Roman" w:cs="Times New Roman"/>
        </w:rPr>
      </w:pPr>
    </w:p>
    <w:p w14:paraId="099CB67E" w14:textId="77777777" w:rsidR="00621D70" w:rsidRDefault="00621D70" w:rsidP="001949D0">
      <w:pPr>
        <w:rPr>
          <w:rFonts w:ascii="Times New Roman" w:hAnsi="Times New Roman" w:cs="Times New Roman"/>
        </w:rPr>
      </w:pPr>
    </w:p>
    <w:p w14:paraId="2FD3FBE1" w14:textId="77777777" w:rsidR="00621D70" w:rsidRDefault="00621D70" w:rsidP="001949D0">
      <w:pPr>
        <w:rPr>
          <w:rFonts w:ascii="Times New Roman" w:hAnsi="Times New Roman" w:cs="Times New Roman"/>
        </w:rPr>
      </w:pPr>
    </w:p>
    <w:p w14:paraId="33844B48" w14:textId="77777777" w:rsidR="00621D70" w:rsidRDefault="00621D70" w:rsidP="001949D0">
      <w:pPr>
        <w:rPr>
          <w:rFonts w:ascii="Times New Roman" w:hAnsi="Times New Roman" w:cs="Times New Roman"/>
        </w:rPr>
      </w:pPr>
    </w:p>
    <w:p w14:paraId="04CF49A1" w14:textId="77777777" w:rsidR="00621D70" w:rsidRDefault="00621D70" w:rsidP="001949D0">
      <w:pPr>
        <w:rPr>
          <w:rFonts w:ascii="Times New Roman" w:hAnsi="Times New Roman" w:cs="Times New Roman"/>
        </w:rPr>
      </w:pPr>
    </w:p>
    <w:p w14:paraId="338464AF" w14:textId="77777777" w:rsidR="00621D70" w:rsidRDefault="00621D70" w:rsidP="001949D0">
      <w:pPr>
        <w:rPr>
          <w:rFonts w:ascii="Times New Roman" w:hAnsi="Times New Roman" w:cs="Times New Roman"/>
        </w:rPr>
      </w:pPr>
    </w:p>
    <w:p w14:paraId="0E048BEE" w14:textId="77777777" w:rsidR="00621D70" w:rsidRDefault="00621D70" w:rsidP="001949D0">
      <w:pPr>
        <w:rPr>
          <w:rFonts w:ascii="Times New Roman" w:hAnsi="Times New Roman" w:cs="Times New Roman"/>
        </w:rPr>
      </w:pPr>
    </w:p>
    <w:p w14:paraId="3BA6AA84" w14:textId="77777777" w:rsidR="00621D70" w:rsidRDefault="00621D70" w:rsidP="001949D0">
      <w:pPr>
        <w:rPr>
          <w:rFonts w:ascii="Times New Roman" w:hAnsi="Times New Roman" w:cs="Times New Roman"/>
        </w:rPr>
      </w:pPr>
    </w:p>
    <w:p w14:paraId="01CE1C83" w14:textId="77777777" w:rsidR="00621D70" w:rsidRDefault="00621D70" w:rsidP="001949D0">
      <w:pPr>
        <w:rPr>
          <w:rFonts w:ascii="Times New Roman" w:hAnsi="Times New Roman" w:cs="Times New Roman"/>
        </w:rPr>
      </w:pPr>
    </w:p>
    <w:p w14:paraId="3D95A7B6" w14:textId="77777777" w:rsidR="00621D70" w:rsidRDefault="00621D70" w:rsidP="001949D0">
      <w:pPr>
        <w:rPr>
          <w:rFonts w:ascii="Times New Roman" w:hAnsi="Times New Roman" w:cs="Times New Roman"/>
        </w:rPr>
      </w:pPr>
    </w:p>
    <w:p w14:paraId="5B60DF3D" w14:textId="77777777" w:rsidR="00621D70" w:rsidRDefault="00621D70" w:rsidP="001949D0">
      <w:pPr>
        <w:rPr>
          <w:rFonts w:ascii="Times New Roman" w:hAnsi="Times New Roman" w:cs="Times New Roman"/>
        </w:rPr>
      </w:pPr>
    </w:p>
    <w:p w14:paraId="5AD4CA25" w14:textId="77777777" w:rsidR="00621D70" w:rsidRDefault="00621D70" w:rsidP="001949D0">
      <w:pPr>
        <w:rPr>
          <w:rFonts w:ascii="Times New Roman" w:hAnsi="Times New Roman" w:cs="Times New Roman"/>
        </w:rPr>
      </w:pPr>
    </w:p>
    <w:p w14:paraId="4D4937B2" w14:textId="77777777" w:rsidR="00621D70" w:rsidRDefault="00621D70" w:rsidP="001949D0">
      <w:pPr>
        <w:rPr>
          <w:rFonts w:ascii="Times New Roman" w:hAnsi="Times New Roman" w:cs="Times New Roman"/>
        </w:rPr>
      </w:pPr>
    </w:p>
    <w:p w14:paraId="1DE107BC" w14:textId="77777777" w:rsidR="00621D70" w:rsidRDefault="00621D70" w:rsidP="001949D0">
      <w:pPr>
        <w:rPr>
          <w:rFonts w:ascii="Times New Roman" w:hAnsi="Times New Roman" w:cs="Times New Roman"/>
        </w:rPr>
      </w:pPr>
    </w:p>
    <w:p w14:paraId="5A58E6B7" w14:textId="77777777" w:rsidR="00621D70" w:rsidRDefault="00621D70" w:rsidP="001949D0">
      <w:pPr>
        <w:rPr>
          <w:rFonts w:ascii="Times New Roman" w:hAnsi="Times New Roman" w:cs="Times New Roman"/>
        </w:rPr>
      </w:pPr>
    </w:p>
    <w:p w14:paraId="1E20C651" w14:textId="77777777" w:rsidR="00621D70" w:rsidRDefault="00621D70" w:rsidP="001949D0">
      <w:pPr>
        <w:rPr>
          <w:rFonts w:ascii="Times New Roman" w:hAnsi="Times New Roman" w:cs="Times New Roman"/>
        </w:rPr>
      </w:pPr>
    </w:p>
    <w:p w14:paraId="3ACDD675" w14:textId="77777777" w:rsidR="00621D70" w:rsidRDefault="00621D70" w:rsidP="001949D0">
      <w:pPr>
        <w:rPr>
          <w:rFonts w:ascii="Times New Roman" w:hAnsi="Times New Roman" w:cs="Times New Roman"/>
        </w:rPr>
      </w:pPr>
    </w:p>
    <w:p w14:paraId="4167E2E1" w14:textId="77777777" w:rsidR="00621D70" w:rsidRDefault="00621D70" w:rsidP="001949D0">
      <w:pPr>
        <w:rPr>
          <w:rFonts w:ascii="Times New Roman" w:hAnsi="Times New Roman" w:cs="Times New Roman"/>
        </w:rPr>
      </w:pPr>
    </w:p>
    <w:p w14:paraId="0CAB1936" w14:textId="77777777" w:rsidR="00621D70" w:rsidRPr="001949D0" w:rsidRDefault="00621D70" w:rsidP="001949D0">
      <w:pPr>
        <w:rPr>
          <w:rFonts w:ascii="Times New Roman" w:hAnsi="Times New Roman" w:cs="Times New Roman"/>
        </w:rPr>
      </w:pPr>
    </w:p>
    <w:p w14:paraId="00C442F5" w14:textId="28F72F49" w:rsidR="001949D0" w:rsidRPr="00560E38" w:rsidRDefault="001949D0" w:rsidP="00560E38">
      <w:pPr>
        <w:pStyle w:val="BasicParagraph"/>
        <w:suppressAutoHyphens/>
        <w:spacing w:line="204" w:lineRule="auto"/>
        <w:rPr>
          <w:rFonts w:ascii="Times New Roman" w:hAnsi="Times New Roman" w:cs="Times New Roman"/>
          <w:spacing w:val="-2"/>
          <w:sz w:val="20"/>
          <w:szCs w:val="20"/>
        </w:rPr>
      </w:pPr>
      <w:r w:rsidRPr="00560E38">
        <w:rPr>
          <w:rFonts w:ascii="Times New Roman" w:hAnsi="Times New Roman" w:cs="Times New Roman"/>
          <w:spacing w:val="-2"/>
          <w:sz w:val="20"/>
          <w:szCs w:val="20"/>
        </w:rPr>
        <w:t>Virginia Commonwealth University’s Autism Center for Education (VCU-RRTC-ACE) is funded by the Virginia Department of Education, contract #881-APE61172-H027A2</w:t>
      </w:r>
      <w:r w:rsidR="00CC4840">
        <w:rPr>
          <w:rFonts w:ascii="Times New Roman" w:hAnsi="Times New Roman" w:cs="Times New Roman"/>
          <w:spacing w:val="-2"/>
          <w:sz w:val="20"/>
          <w:szCs w:val="20"/>
        </w:rPr>
        <w:t>4</w:t>
      </w:r>
      <w:r w:rsidRPr="00560E38">
        <w:rPr>
          <w:rFonts w:ascii="Times New Roman" w:hAnsi="Times New Roman" w:cs="Times New Roman"/>
          <w:spacing w:val="-2"/>
          <w:sz w:val="20"/>
          <w:szCs w:val="20"/>
        </w:rPr>
        <w:t>0107. Virginia Commonwealth University is an equal opportunity/affirmative action institution providing access to education and employment without regard to</w:t>
      </w:r>
      <w:r w:rsidR="00560E38">
        <w:rPr>
          <w:rFonts w:ascii="Times New Roman" w:hAnsi="Times New Roman" w:cs="Times New Roman"/>
          <w:spacing w:val="-2"/>
          <w:sz w:val="20"/>
          <w:szCs w:val="20"/>
        </w:rPr>
        <w:t xml:space="preserve"> </w:t>
      </w:r>
      <w:r w:rsidRPr="00560E38">
        <w:rPr>
          <w:rFonts w:ascii="Times New Roman" w:hAnsi="Times New Roman" w:cs="Times New Roman"/>
          <w:spacing w:val="-2"/>
          <w:sz w:val="20"/>
          <w:szCs w:val="20"/>
        </w:rPr>
        <w:t xml:space="preserve">age, race, color, national origin, gender, religion, sexual </w:t>
      </w:r>
      <w:r w:rsidRPr="00560E38">
        <w:rPr>
          <w:rFonts w:ascii="Times New Roman" w:hAnsi="Times New Roman" w:cs="Times New Roman"/>
          <w:spacing w:val="-2"/>
          <w:sz w:val="20"/>
          <w:szCs w:val="20"/>
        </w:rPr>
        <w:lastRenderedPageBreak/>
        <w:t>orientation, veteran’s status, political affiliation, or disability. If special accommodations are needed, please contact Jennifer McDonough at jltodd@vcu.edu.</w:t>
      </w:r>
    </w:p>
    <w:sectPr w:rsidR="001949D0" w:rsidRPr="00560E38" w:rsidSect="00C472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944D1"/>
    <w:multiLevelType w:val="hybridMultilevel"/>
    <w:tmpl w:val="7318D10A"/>
    <w:lvl w:ilvl="0" w:tplc="7424F1F6">
      <w:start w:val="1"/>
      <w:numFmt w:val="bullet"/>
      <w:lvlText w:val=""/>
      <w:lvlJc w:val="left"/>
      <w:pPr>
        <w:ind w:left="720" w:hanging="360"/>
      </w:pPr>
      <w:rPr>
        <w:rFonts w:ascii="Symbol" w:hAnsi="Symbol" w:hint="default"/>
        <w:b w:val="0"/>
        <w:i w:val="0"/>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AB00F2"/>
    <w:multiLevelType w:val="hybridMultilevel"/>
    <w:tmpl w:val="C1124FB4"/>
    <w:lvl w:ilvl="0" w:tplc="52DC4FAE">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A4AFA"/>
    <w:multiLevelType w:val="hybridMultilevel"/>
    <w:tmpl w:val="26002E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80786E"/>
    <w:multiLevelType w:val="hybridMultilevel"/>
    <w:tmpl w:val="C302B934"/>
    <w:lvl w:ilvl="0" w:tplc="52DC4FAE">
      <w:start w:val="1"/>
      <w:numFmt w:val="bullet"/>
      <w:lvlText w:val=""/>
      <w:lvlJc w:val="left"/>
      <w:pPr>
        <w:ind w:left="1530" w:hanging="360"/>
      </w:pPr>
      <w:rPr>
        <w:rFonts w:ascii="Symbol" w:hAnsi="Symbol" w:hint="default"/>
        <w:color w:val="auto"/>
        <w:sz w:val="24"/>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65070233"/>
    <w:multiLevelType w:val="hybridMultilevel"/>
    <w:tmpl w:val="B5D4238A"/>
    <w:lvl w:ilvl="0" w:tplc="52DC4FAE">
      <w:start w:val="1"/>
      <w:numFmt w:val="bullet"/>
      <w:lvlText w:val=""/>
      <w:lvlJc w:val="left"/>
      <w:pPr>
        <w:ind w:left="720" w:hanging="360"/>
      </w:pPr>
      <w:rPr>
        <w:rFonts w:ascii="Symbol" w:hAnsi="Symbo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147070">
    <w:abstractNumId w:val="2"/>
  </w:num>
  <w:num w:numId="2" w16cid:durableId="928348853">
    <w:abstractNumId w:val="1"/>
  </w:num>
  <w:num w:numId="3" w16cid:durableId="187107850">
    <w:abstractNumId w:val="4"/>
  </w:num>
  <w:num w:numId="4" w16cid:durableId="1290814950">
    <w:abstractNumId w:val="0"/>
  </w:num>
  <w:num w:numId="5" w16cid:durableId="630403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69"/>
    <w:rsid w:val="00051E71"/>
    <w:rsid w:val="001949D0"/>
    <w:rsid w:val="003C6A5B"/>
    <w:rsid w:val="00451596"/>
    <w:rsid w:val="00512375"/>
    <w:rsid w:val="00560E38"/>
    <w:rsid w:val="00562EF9"/>
    <w:rsid w:val="00621D70"/>
    <w:rsid w:val="006717A7"/>
    <w:rsid w:val="007F0612"/>
    <w:rsid w:val="008D10BE"/>
    <w:rsid w:val="008E3737"/>
    <w:rsid w:val="009F4D9D"/>
    <w:rsid w:val="00A34525"/>
    <w:rsid w:val="00A44A9E"/>
    <w:rsid w:val="00BA57EF"/>
    <w:rsid w:val="00C47269"/>
    <w:rsid w:val="00CC4840"/>
    <w:rsid w:val="00D25A76"/>
    <w:rsid w:val="00D43E1C"/>
    <w:rsid w:val="00DC73AA"/>
    <w:rsid w:val="00DF2416"/>
    <w:rsid w:val="00E5092D"/>
    <w:rsid w:val="00ED4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F87F"/>
  <w15:chartTrackingRefBased/>
  <w15:docId w15:val="{2E967DB3-3C1B-47E5-8A23-26AFA1EF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269"/>
    <w:pPr>
      <w:spacing w:after="0" w:line="240" w:lineRule="auto"/>
      <w:jc w:val="both"/>
    </w:pPr>
    <w:rPr>
      <w:rFonts w:ascii="Arial Narrow" w:eastAsia="Arial Narrow" w:hAnsi="Arial Narrow" w:cs="Arial Narrow"/>
      <w:kern w:val="0"/>
      <w14:ligatures w14:val="none"/>
    </w:rPr>
  </w:style>
  <w:style w:type="paragraph" w:styleId="Heading1">
    <w:name w:val="heading 1"/>
    <w:basedOn w:val="Normal"/>
    <w:next w:val="Normal"/>
    <w:link w:val="Heading1Char"/>
    <w:uiPriority w:val="9"/>
    <w:qFormat/>
    <w:rsid w:val="00C47269"/>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47269"/>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47269"/>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47269"/>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47269"/>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47269"/>
    <w:pPr>
      <w:keepNext/>
      <w:keepLines/>
      <w:spacing w:before="4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47269"/>
    <w:pPr>
      <w:keepNext/>
      <w:keepLines/>
      <w:spacing w:before="4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47269"/>
    <w:pPr>
      <w:keepNext/>
      <w:keepLines/>
      <w:spacing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47269"/>
    <w:pPr>
      <w:keepNext/>
      <w:keepLines/>
      <w:spacing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2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72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72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72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72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7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269"/>
    <w:rPr>
      <w:rFonts w:eastAsiaTheme="majorEastAsia" w:cstheme="majorBidi"/>
      <w:color w:val="272727" w:themeColor="text1" w:themeTint="D8"/>
    </w:rPr>
  </w:style>
  <w:style w:type="paragraph" w:styleId="Title">
    <w:name w:val="Title"/>
    <w:basedOn w:val="Normal"/>
    <w:next w:val="Normal"/>
    <w:link w:val="TitleChar"/>
    <w:uiPriority w:val="10"/>
    <w:qFormat/>
    <w:rsid w:val="00C47269"/>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47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269"/>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47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26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47269"/>
    <w:rPr>
      <w:i/>
      <w:iCs/>
      <w:color w:val="404040" w:themeColor="text1" w:themeTint="BF"/>
    </w:rPr>
  </w:style>
  <w:style w:type="paragraph" w:styleId="ListParagraph">
    <w:name w:val="List Paragraph"/>
    <w:basedOn w:val="Normal"/>
    <w:uiPriority w:val="34"/>
    <w:qFormat/>
    <w:rsid w:val="00C47269"/>
    <w:pPr>
      <w:spacing w:after="160" w:line="278" w:lineRule="auto"/>
      <w:ind w:left="720"/>
      <w:contextualSpacing/>
      <w:jc w:val="left"/>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47269"/>
    <w:rPr>
      <w:i/>
      <w:iCs/>
      <w:color w:val="2F5496" w:themeColor="accent1" w:themeShade="BF"/>
    </w:rPr>
  </w:style>
  <w:style w:type="paragraph" w:styleId="IntenseQuote">
    <w:name w:val="Intense Quote"/>
    <w:basedOn w:val="Normal"/>
    <w:next w:val="Normal"/>
    <w:link w:val="IntenseQuoteChar"/>
    <w:uiPriority w:val="30"/>
    <w:qFormat/>
    <w:rsid w:val="00C472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47269"/>
    <w:rPr>
      <w:i/>
      <w:iCs/>
      <w:color w:val="2F5496" w:themeColor="accent1" w:themeShade="BF"/>
    </w:rPr>
  </w:style>
  <w:style w:type="character" w:styleId="IntenseReference">
    <w:name w:val="Intense Reference"/>
    <w:basedOn w:val="DefaultParagraphFont"/>
    <w:uiPriority w:val="32"/>
    <w:qFormat/>
    <w:rsid w:val="00C47269"/>
    <w:rPr>
      <w:b/>
      <w:bCs/>
      <w:smallCaps/>
      <w:color w:val="2F5496" w:themeColor="accent1" w:themeShade="BF"/>
      <w:spacing w:val="5"/>
    </w:rPr>
  </w:style>
  <w:style w:type="paragraph" w:customStyle="1" w:styleId="BasicParagraph">
    <w:name w:val="[Basic Paragraph]"/>
    <w:basedOn w:val="Normal"/>
    <w:uiPriority w:val="99"/>
    <w:rsid w:val="00C47269"/>
    <w:pPr>
      <w:autoSpaceDE w:val="0"/>
      <w:autoSpaceDN w:val="0"/>
      <w:adjustRightInd w:val="0"/>
      <w:spacing w:line="288" w:lineRule="auto"/>
      <w:jc w:val="left"/>
      <w:textAlignment w:val="center"/>
    </w:pPr>
    <w:rPr>
      <w:rFonts w:ascii="MinionPro-Regular" w:eastAsiaTheme="minorHAnsi" w:hAnsi="MinionPro-Regular" w:cs="MinionPro-Regular"/>
      <w:color w:val="000000"/>
      <w14:ligatures w14:val="standardContextual"/>
    </w:rPr>
  </w:style>
  <w:style w:type="character" w:styleId="Hyperlink">
    <w:name w:val="Hyperlink"/>
    <w:basedOn w:val="DefaultParagraphFont"/>
    <w:uiPriority w:val="99"/>
    <w:rsid w:val="001949D0"/>
    <w:rPr>
      <w:color w:val="205D9E"/>
      <w:u w:val="thick"/>
    </w:rPr>
  </w:style>
  <w:style w:type="character" w:styleId="UnresolvedMention">
    <w:name w:val="Unresolved Mention"/>
    <w:basedOn w:val="DefaultParagraphFont"/>
    <w:uiPriority w:val="99"/>
    <w:semiHidden/>
    <w:unhideWhenUsed/>
    <w:rsid w:val="008D1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52670">
      <w:bodyDiv w:val="1"/>
      <w:marLeft w:val="0"/>
      <w:marRight w:val="0"/>
      <w:marTop w:val="0"/>
      <w:marBottom w:val="0"/>
      <w:divBdr>
        <w:top w:val="none" w:sz="0" w:space="0" w:color="auto"/>
        <w:left w:val="none" w:sz="0" w:space="0" w:color="auto"/>
        <w:bottom w:val="none" w:sz="0" w:space="0" w:color="auto"/>
        <w:right w:val="none" w:sz="0" w:space="0" w:color="auto"/>
      </w:divBdr>
    </w:div>
    <w:div w:id="76600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cuautismcenter.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cuautismcenter.org/resources/factsheets/content.cfm/2469" TargetMode="External"/><Relationship Id="rId12" Type="http://schemas.openxmlformats.org/officeDocument/2006/relationships/hyperlink" Target="https://www.instagram.com/vcua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cuautismcenter.org/myace/login/index.cfm" TargetMode="External"/><Relationship Id="rId11" Type="http://schemas.openxmlformats.org/officeDocument/2006/relationships/hyperlink" Target="https://www.facebook.com/vcuautismcenter/#" TargetMode="External"/><Relationship Id="rId5" Type="http://schemas.openxmlformats.org/officeDocument/2006/relationships/webSettings" Target="webSettings.xml"/><Relationship Id="rId10" Type="http://schemas.openxmlformats.org/officeDocument/2006/relationships/hyperlink" Target="https://vcuautismcenter.org/about/joinListserv.cfm" TargetMode="External"/><Relationship Id="rId4" Type="http://schemas.openxmlformats.org/officeDocument/2006/relationships/settings" Target="settings.xml"/><Relationship Id="rId9" Type="http://schemas.openxmlformats.org/officeDocument/2006/relationships/hyperlink" Target="https://vcuautismcenter.org/earlychildhoo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82B35-8E20-4012-9732-D1E2BBD91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Roberts</dc:creator>
  <cp:keywords/>
  <dc:description/>
  <cp:lastModifiedBy>Jeanne Roberts</cp:lastModifiedBy>
  <cp:revision>4</cp:revision>
  <dcterms:created xsi:type="dcterms:W3CDTF">2026-10-12T18:08:00Z</dcterms:created>
  <dcterms:modified xsi:type="dcterms:W3CDTF">2026-10-13T19:44:00Z</dcterms:modified>
</cp:coreProperties>
</file>