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0E8D9" w14:textId="648B4141" w:rsidR="00CF3C3E" w:rsidRPr="00A31820" w:rsidRDefault="00000000">
      <w:pPr>
        <w:spacing w:line="240" w:lineRule="auto"/>
        <w:rPr>
          <w:rFonts w:ascii="Arial Narrow" w:eastAsia="Arial Narrow" w:hAnsi="Arial Narrow" w:cs="Arial Narrow"/>
          <w:smallCaps/>
          <w:sz w:val="34"/>
          <w:szCs w:val="34"/>
        </w:rPr>
      </w:pPr>
      <w:r>
        <w:rPr>
          <w:rFonts w:ascii="Arial Narrow" w:eastAsia="Arial Narrow" w:hAnsi="Arial Narrow" w:cs="Arial Narrow"/>
          <w:smallCaps/>
          <w:sz w:val="34"/>
          <w:szCs w:val="34"/>
        </w:rPr>
        <w:t>Virginia Commonwealth University Rehabilitation Research and Training Center</w:t>
      </w:r>
      <w:r w:rsidR="00A31820">
        <w:rPr>
          <w:rFonts w:ascii="Arial Narrow" w:eastAsia="Arial Narrow" w:hAnsi="Arial Narrow" w:cs="Arial Narrow"/>
          <w:smallCaps/>
          <w:sz w:val="34"/>
          <w:szCs w:val="34"/>
        </w:rPr>
        <w:t xml:space="preserve"> </w:t>
      </w:r>
      <w:r w:rsidRPr="00DD4FAE">
        <w:rPr>
          <w:rFonts w:ascii="Arial Narrow" w:eastAsia="Arial Narrow" w:hAnsi="Arial Narrow" w:cs="Arial Narrow"/>
          <w:b/>
          <w:smallCaps/>
          <w:sz w:val="34"/>
          <w:szCs w:val="34"/>
        </w:rPr>
        <w:t>AUTISM CENTER FOR EDUCATION (VCU RRTC ACE)</w:t>
      </w:r>
      <w:r>
        <w:t xml:space="preserve"> </w:t>
      </w:r>
    </w:p>
    <w:p w14:paraId="77D1A000" w14:textId="77777777" w:rsidR="00CF3C3E" w:rsidRPr="00524638" w:rsidRDefault="00CF3C3E">
      <w:pPr>
        <w:spacing w:line="240" w:lineRule="auto"/>
        <w:rPr>
          <w:b/>
          <w:sz w:val="20"/>
          <w:szCs w:val="20"/>
        </w:rPr>
      </w:pPr>
    </w:p>
    <w:p w14:paraId="3FF411AB" w14:textId="1182DB75" w:rsidR="00CF3C3E" w:rsidRPr="00A31820" w:rsidRDefault="00E43FAE" w:rsidP="00A31820">
      <w:pPr>
        <w:spacing w:line="240" w:lineRule="auto"/>
        <w:jc w:val="center"/>
        <w:rPr>
          <w:rFonts w:ascii="Times New Roman" w:hAnsi="Times New Roman" w:cs="Times New Roman"/>
          <w:b/>
          <w:sz w:val="72"/>
          <w:szCs w:val="72"/>
        </w:rPr>
      </w:pPr>
      <w:r>
        <w:rPr>
          <w:rFonts w:ascii="Times New Roman" w:hAnsi="Times New Roman" w:cs="Times New Roman"/>
          <w:b/>
          <w:sz w:val="72"/>
          <w:szCs w:val="72"/>
        </w:rPr>
        <w:t>Looking at Aging and Autism</w:t>
      </w:r>
    </w:p>
    <w:p w14:paraId="147363BB" w14:textId="77777777" w:rsidR="00A31820" w:rsidRDefault="00A31820" w:rsidP="00A31820">
      <w:pPr>
        <w:spacing w:line="240" w:lineRule="auto"/>
        <w:rPr>
          <w:rFonts w:ascii="Times New Roman" w:hAnsi="Times New Roman" w:cs="Times New Roman"/>
          <w:b/>
          <w:sz w:val="24"/>
          <w:szCs w:val="24"/>
        </w:rPr>
      </w:pPr>
    </w:p>
    <w:p w14:paraId="55C751C3" w14:textId="5A718749" w:rsidR="00AD78A8" w:rsidRPr="00AD78A8" w:rsidRDefault="00AD78A8" w:rsidP="00AD78A8">
      <w:pPr>
        <w:pStyle w:val="BasicParagraph"/>
        <w:suppressAutoHyphens/>
        <w:spacing w:line="240" w:lineRule="auto"/>
        <w:rPr>
          <w:rFonts w:ascii="Times New Roman" w:hAnsi="Times New Roman" w:cs="Times New Roman"/>
        </w:rPr>
      </w:pPr>
      <w:r w:rsidRPr="00AD78A8">
        <w:rPr>
          <w:rFonts w:ascii="Times New Roman" w:hAnsi="Times New Roman" w:cs="Times New Roman"/>
        </w:rPr>
        <w:t xml:space="preserve">In late 2015 a New York Times contributor with an aging brother with autism spectrum disorder wrote that </w:t>
      </w:r>
    </w:p>
    <w:p w14:paraId="5A989602" w14:textId="77777777" w:rsidR="00AD78A8" w:rsidRPr="00AD78A8" w:rsidRDefault="00AD78A8" w:rsidP="00AD78A8">
      <w:pPr>
        <w:pStyle w:val="BasicParagraph"/>
        <w:suppressAutoHyphens/>
        <w:spacing w:line="240" w:lineRule="auto"/>
        <w:rPr>
          <w:rFonts w:ascii="Times New Roman" w:hAnsi="Times New Roman" w:cs="Times New Roman"/>
        </w:rPr>
      </w:pPr>
      <w:r w:rsidRPr="00AD78A8">
        <w:rPr>
          <w:rFonts w:ascii="Times New Roman" w:hAnsi="Times New Roman" w:cs="Times New Roman"/>
        </w:rPr>
        <w:t>there:</w:t>
      </w:r>
    </w:p>
    <w:p w14:paraId="1B94655D" w14:textId="77777777" w:rsidR="0021747D" w:rsidRPr="00AD78A8" w:rsidRDefault="0021747D" w:rsidP="00AD78A8">
      <w:pPr>
        <w:pStyle w:val="BasicParagraph"/>
        <w:tabs>
          <w:tab w:val="left" w:pos="300"/>
          <w:tab w:val="left" w:pos="960"/>
          <w:tab w:val="left" w:pos="1080"/>
        </w:tabs>
        <w:suppressAutoHyphens/>
        <w:spacing w:line="240" w:lineRule="auto"/>
        <w:rPr>
          <w:rFonts w:ascii="Times New Roman" w:hAnsi="Times New Roman" w:cs="Times New Roman"/>
        </w:rPr>
      </w:pPr>
    </w:p>
    <w:p w14:paraId="2860CA0F" w14:textId="77777777" w:rsidR="00AD78A8" w:rsidRPr="00AD78A8" w:rsidRDefault="00AD78A8" w:rsidP="00AD78A8">
      <w:pPr>
        <w:pStyle w:val="BasicParagraph"/>
        <w:suppressAutoHyphens/>
        <w:spacing w:line="240" w:lineRule="auto"/>
        <w:jc w:val="center"/>
        <w:rPr>
          <w:rFonts w:ascii="Times New Roman" w:hAnsi="Times New Roman" w:cs="Times New Roman"/>
          <w:b/>
          <w:bCs/>
          <w:i/>
          <w:iCs/>
        </w:rPr>
      </w:pPr>
      <w:r w:rsidRPr="00AD78A8">
        <w:rPr>
          <w:rFonts w:ascii="Times New Roman" w:hAnsi="Times New Roman" w:cs="Times New Roman"/>
          <w:b/>
          <w:bCs/>
          <w:i/>
          <w:iCs/>
        </w:rPr>
        <w:t>“is virtually no current substantive national discussion on the</w:t>
      </w:r>
    </w:p>
    <w:p w14:paraId="7CF592E0" w14:textId="0A904CE6" w:rsidR="0021747D" w:rsidRPr="00AD78A8" w:rsidRDefault="00AD78A8" w:rsidP="00AD78A8">
      <w:pPr>
        <w:pStyle w:val="BasicParagraph"/>
        <w:suppressAutoHyphens/>
        <w:spacing w:line="240" w:lineRule="auto"/>
        <w:jc w:val="center"/>
        <w:rPr>
          <w:rFonts w:ascii="Times New Roman" w:hAnsi="Times New Roman" w:cs="Times New Roman"/>
        </w:rPr>
      </w:pPr>
      <w:r w:rsidRPr="00AD78A8">
        <w:rPr>
          <w:rFonts w:ascii="Times New Roman" w:hAnsi="Times New Roman" w:cs="Times New Roman"/>
          <w:b/>
          <w:bCs/>
          <w:i/>
          <w:iCs/>
        </w:rPr>
        <w:t>fate of middle-aged or</w:t>
      </w:r>
      <w:r w:rsidRPr="00AD78A8">
        <w:rPr>
          <w:rFonts w:ascii="Times New Roman" w:hAnsi="Times New Roman" w:cs="Times New Roman"/>
          <w:b/>
          <w:bCs/>
          <w:i/>
          <w:iCs/>
        </w:rPr>
        <w:t xml:space="preserve"> </w:t>
      </w:r>
      <w:r w:rsidRPr="00AD78A8">
        <w:rPr>
          <w:rFonts w:ascii="Times New Roman" w:hAnsi="Times New Roman" w:cs="Times New Roman"/>
          <w:b/>
          <w:bCs/>
          <w:i/>
          <w:iCs/>
        </w:rPr>
        <w:t>elderly autistic people”</w:t>
      </w:r>
      <w:r w:rsidRPr="00AD78A8">
        <w:rPr>
          <w:rFonts w:ascii="Times New Roman" w:hAnsi="Times New Roman" w:cs="Times New Roman"/>
          <w:b/>
          <w:bCs/>
        </w:rPr>
        <w:t xml:space="preserve"> </w:t>
      </w:r>
      <w:r w:rsidRPr="00AD78A8">
        <w:rPr>
          <w:rFonts w:ascii="Times New Roman" w:hAnsi="Times New Roman" w:cs="Times New Roman"/>
        </w:rPr>
        <w:t xml:space="preserve"> </w:t>
      </w:r>
      <w:r w:rsidRPr="00AD78A8">
        <w:rPr>
          <w:rFonts w:ascii="Times New Roman" w:hAnsi="Times New Roman" w:cs="Times New Roman"/>
          <w:sz w:val="20"/>
          <w:szCs w:val="20"/>
        </w:rPr>
        <w:t>(Gottlieb)</w:t>
      </w:r>
    </w:p>
    <w:p w14:paraId="4BFB1508" w14:textId="77777777" w:rsidR="0021747D" w:rsidRPr="00AD78A8" w:rsidRDefault="0021747D" w:rsidP="00AD78A8">
      <w:pPr>
        <w:pStyle w:val="BasicParagraph"/>
        <w:tabs>
          <w:tab w:val="left" w:pos="300"/>
          <w:tab w:val="left" w:pos="960"/>
          <w:tab w:val="left" w:pos="1080"/>
        </w:tabs>
        <w:suppressAutoHyphens/>
        <w:spacing w:line="240" w:lineRule="auto"/>
        <w:rPr>
          <w:rFonts w:ascii="Times New Roman" w:hAnsi="Times New Roman" w:cs="Times New Roman"/>
        </w:rPr>
      </w:pPr>
    </w:p>
    <w:p w14:paraId="12C7D913" w14:textId="055CEC3B" w:rsidR="00AD78A8" w:rsidRPr="00AD78A8" w:rsidRDefault="00AD78A8" w:rsidP="00AD78A8">
      <w:pPr>
        <w:pStyle w:val="BasicParagraph"/>
        <w:suppressAutoHyphens/>
        <w:spacing w:line="240" w:lineRule="auto"/>
        <w:rPr>
          <w:rFonts w:ascii="Times New Roman" w:hAnsi="Times New Roman" w:cs="Times New Roman"/>
        </w:rPr>
      </w:pPr>
      <w:r w:rsidRPr="00AD78A8">
        <w:rPr>
          <w:rFonts w:ascii="Times New Roman" w:hAnsi="Times New Roman" w:cs="Times New Roman"/>
        </w:rPr>
        <w:t>In Richmond, this discussion occurs daily at “A Grace Place.” Through family discussions or record analysis, Karen Webb, A Grace Place’s</w:t>
      </w:r>
      <w:r w:rsidRPr="00AD78A8">
        <w:rPr>
          <w:rFonts w:ascii="Times New Roman" w:hAnsi="Times New Roman" w:cs="Times New Roman"/>
        </w:rPr>
        <w:t xml:space="preserve"> </w:t>
      </w:r>
      <w:r w:rsidRPr="00AD78A8">
        <w:rPr>
          <w:rFonts w:ascii="Times New Roman" w:hAnsi="Times New Roman" w:cs="Times New Roman"/>
        </w:rPr>
        <w:t>chief operating officer, strives to better understand older adults with autism spectrum disorder. However, while her individualized and therapeutic approach has yielded some successes, it became clear to Karen that more perspectives would be needed to make the changes she wished to see at her organization.</w:t>
      </w:r>
    </w:p>
    <w:p w14:paraId="17DF67E6" w14:textId="77777777" w:rsidR="00AD78A8" w:rsidRPr="00AD78A8" w:rsidRDefault="00AD78A8" w:rsidP="00AD78A8">
      <w:pPr>
        <w:pStyle w:val="BasicParagraph"/>
        <w:suppressAutoHyphens/>
        <w:spacing w:line="240" w:lineRule="auto"/>
        <w:rPr>
          <w:rFonts w:ascii="Times New Roman" w:hAnsi="Times New Roman" w:cs="Times New Roman"/>
        </w:rPr>
      </w:pPr>
    </w:p>
    <w:p w14:paraId="70A1ACA8" w14:textId="77777777" w:rsidR="00AD78A8" w:rsidRPr="00AD78A8" w:rsidRDefault="00AD78A8" w:rsidP="00AD78A8">
      <w:pPr>
        <w:pStyle w:val="BasicParagraph"/>
        <w:suppressAutoHyphens/>
        <w:spacing w:line="240" w:lineRule="auto"/>
        <w:rPr>
          <w:rFonts w:ascii="Times New Roman" w:hAnsi="Times New Roman" w:cs="Times New Roman"/>
        </w:rPr>
      </w:pPr>
      <w:r w:rsidRPr="00AD78A8">
        <w:rPr>
          <w:rFonts w:ascii="Times New Roman" w:hAnsi="Times New Roman" w:cs="Times New Roman"/>
        </w:rPr>
        <w:t xml:space="preserve">Meanwhile, at Virginia Commonwealth University (VCU), faculty in the Department of Gerontology, as well as the Rehabilitation Research and Training Center (RRTC) were asking questions that aligned with daily experiences at A Grace Place. Their respective fields had yet to develop any foundational knowledge about middle-aged and older adults with autism spectrum disorder. They wanted to look to the community of practitioners to understand current, pragmatic discussions about supporting adults with autism spectrum disorder. In October, 2015, Drs. Carr, Gendron, and </w:t>
      </w:r>
      <w:proofErr w:type="spellStart"/>
      <w:r w:rsidRPr="00AD78A8">
        <w:rPr>
          <w:rFonts w:ascii="Times New Roman" w:hAnsi="Times New Roman" w:cs="Times New Roman"/>
        </w:rPr>
        <w:t>Prohn</w:t>
      </w:r>
      <w:proofErr w:type="spellEnd"/>
      <w:r w:rsidRPr="00AD78A8">
        <w:rPr>
          <w:rFonts w:ascii="Times New Roman" w:hAnsi="Times New Roman" w:cs="Times New Roman"/>
        </w:rPr>
        <w:t xml:space="preserve"> reached out to Karen Webb and A Grace Place to expand their understanding of this issue. </w:t>
      </w:r>
    </w:p>
    <w:p w14:paraId="05699B87" w14:textId="77777777" w:rsidR="00AD78A8" w:rsidRPr="00AD78A8" w:rsidRDefault="00AD78A8" w:rsidP="00AD78A8">
      <w:pPr>
        <w:pStyle w:val="BasicParagraph"/>
        <w:suppressAutoHyphens/>
        <w:spacing w:line="240" w:lineRule="auto"/>
        <w:rPr>
          <w:rFonts w:ascii="Times New Roman" w:hAnsi="Times New Roman" w:cs="Times New Roman"/>
        </w:rPr>
      </w:pPr>
    </w:p>
    <w:p w14:paraId="3F802C23" w14:textId="61A6BE1C" w:rsidR="00AD78A8" w:rsidRPr="00AD78A8" w:rsidRDefault="00AD78A8" w:rsidP="00AD78A8">
      <w:pPr>
        <w:pStyle w:val="BasicParagraph"/>
        <w:suppressAutoHyphens/>
        <w:spacing w:line="240" w:lineRule="auto"/>
        <w:rPr>
          <w:rFonts w:ascii="Times New Roman" w:hAnsi="Times New Roman" w:cs="Times New Roman"/>
        </w:rPr>
      </w:pPr>
      <w:r w:rsidRPr="00AD78A8">
        <w:rPr>
          <w:rFonts w:ascii="Times New Roman" w:hAnsi="Times New Roman" w:cs="Times New Roman"/>
        </w:rPr>
        <w:t xml:space="preserve">A partnership began to emerge from the identified mutual need and a shared problem: the absence of clear, systematically rendered practices for appropriately and respectfully serving and supporting older adults with autism spectrum disorder. With a prevalence rate higher than that of Down Syndrome and Cerebral Palsy combined, individuals with autism spectrum disorder are reaching adulthood in great numbers.  Individuals with autism spectrum disorder often require supports throughout their lifespan. These challenges compel us to join as partners and construct a pathway that will lead to research-guided practices best supporting the needs of (older) adults with autism spectrum disorder.  The VCU Department of Gerontology, the RRTC, and A Grace Place are unified by similar practices and hope to contribute to the solution to their common problem.  </w:t>
      </w:r>
    </w:p>
    <w:p w14:paraId="332A06FE" w14:textId="77777777" w:rsidR="00AD78A8" w:rsidRPr="00AD78A8" w:rsidRDefault="00AD78A8" w:rsidP="00AD78A8">
      <w:pPr>
        <w:pStyle w:val="BasicParagraph"/>
        <w:suppressAutoHyphens/>
        <w:spacing w:line="240" w:lineRule="auto"/>
        <w:rPr>
          <w:rFonts w:ascii="Times New Roman" w:hAnsi="Times New Roman" w:cs="Times New Roman"/>
        </w:rPr>
      </w:pPr>
    </w:p>
    <w:p w14:paraId="60CFBB2F" w14:textId="7FB135CA" w:rsidR="00AD78A8" w:rsidRPr="00AD78A8" w:rsidRDefault="00AD78A8" w:rsidP="00AD78A8">
      <w:pPr>
        <w:pStyle w:val="BasicParagraph"/>
        <w:suppressAutoHyphens/>
        <w:spacing w:line="240" w:lineRule="auto"/>
        <w:rPr>
          <w:rFonts w:ascii="Times New Roman" w:hAnsi="Times New Roman" w:cs="Times New Roman"/>
        </w:rPr>
      </w:pPr>
      <w:r w:rsidRPr="00AD78A8">
        <w:rPr>
          <w:rFonts w:ascii="Times New Roman" w:hAnsi="Times New Roman" w:cs="Times New Roman"/>
        </w:rPr>
        <w:t>Just like all individuals, individuals with autism spectrum disorder are not static. Impairments have been shown to shift longitudinally, both improving and declining across time. As partners, the Department of Gerontology, the RRTC, and A Grace Place are guided by a belief in the capacity for neurological, social, and emotional plasticity over the lifespan. Such development requires a host of contextual changes to care, staff practices, and client opportunities. The physical environment will also need restructuring. It is the hypothesis of these three entities that by restructuring the environment and providing sensory conscious activities and materials, engagement will increase and the impact of stress on this group of individuals will decrease, which would lead to a better quality of life. While these partners continue to develop research plans, and secure funding, they are excited at the potential for this work to fill a gap in both research and practice.</w:t>
      </w:r>
    </w:p>
    <w:p w14:paraId="06DCB951" w14:textId="77777777" w:rsidR="0021747D" w:rsidRDefault="0021747D" w:rsidP="0021747D">
      <w:pPr>
        <w:pStyle w:val="BasicParagraph"/>
        <w:tabs>
          <w:tab w:val="left" w:pos="300"/>
          <w:tab w:val="left" w:pos="960"/>
          <w:tab w:val="left" w:pos="1080"/>
        </w:tabs>
        <w:suppressAutoHyphens/>
        <w:spacing w:line="240" w:lineRule="auto"/>
        <w:rPr>
          <w:rFonts w:ascii="Arial Narrow" w:hAnsi="Arial Narrow" w:cs="Arial Narrow"/>
          <w:sz w:val="22"/>
          <w:szCs w:val="22"/>
        </w:rPr>
      </w:pPr>
    </w:p>
    <w:p w14:paraId="7A2FE7AA" w14:textId="0C7726B5" w:rsidR="00524638" w:rsidRPr="00EB59C2" w:rsidRDefault="00524638" w:rsidP="00EB59C2">
      <w:pPr>
        <w:spacing w:line="216" w:lineRule="auto"/>
        <w:jc w:val="center"/>
        <w:rPr>
          <w:rFonts w:ascii="Times New Roman" w:hAnsi="Times New Roman" w:cs="Times New Roman"/>
          <w:b/>
          <w:sz w:val="44"/>
          <w:szCs w:val="44"/>
          <w:u w:val="single"/>
        </w:rPr>
      </w:pPr>
      <w:r w:rsidRPr="00EB59C2">
        <w:rPr>
          <w:rFonts w:ascii="Times New Roman" w:eastAsia="Arial Narrow" w:hAnsi="Times New Roman" w:cs="Times New Roman"/>
          <w:b/>
          <w:sz w:val="44"/>
          <w:szCs w:val="44"/>
        </w:rPr>
        <w:t xml:space="preserve">For additional information, visit the ACE website at </w:t>
      </w:r>
      <w:hyperlink r:id="rId5">
        <w:r w:rsidRPr="00EB59C2">
          <w:rPr>
            <w:rFonts w:ascii="Times New Roman" w:hAnsi="Times New Roman" w:cs="Times New Roman"/>
            <w:b/>
            <w:color w:val="1155CC"/>
            <w:sz w:val="44"/>
            <w:szCs w:val="44"/>
            <w:u w:val="single"/>
          </w:rPr>
          <w:t>vcuautismcenter.org</w:t>
        </w:r>
      </w:hyperlink>
    </w:p>
    <w:p w14:paraId="04B6F70A" w14:textId="77777777" w:rsidR="00524638" w:rsidRDefault="00524638" w:rsidP="00A31820">
      <w:pPr>
        <w:spacing w:line="240" w:lineRule="auto"/>
        <w:rPr>
          <w:rFonts w:ascii="Times New Roman" w:hAnsi="Times New Roman" w:cs="Times New Roman"/>
          <w:sz w:val="24"/>
          <w:szCs w:val="24"/>
          <w:highlight w:val="yellow"/>
        </w:rPr>
      </w:pPr>
    </w:p>
    <w:p w14:paraId="118855EA" w14:textId="77777777" w:rsidR="00DD4FAE" w:rsidRDefault="00DD4FAE" w:rsidP="00A31820">
      <w:pPr>
        <w:spacing w:line="240" w:lineRule="auto"/>
        <w:rPr>
          <w:rFonts w:ascii="Times New Roman" w:hAnsi="Times New Roman" w:cs="Times New Roman"/>
          <w:sz w:val="24"/>
          <w:szCs w:val="24"/>
          <w:highlight w:val="yellow"/>
        </w:rPr>
      </w:pPr>
    </w:p>
    <w:p w14:paraId="007259F6" w14:textId="4325B179" w:rsidR="00CF3C3E" w:rsidRPr="00EB59C2" w:rsidRDefault="00EB59C2" w:rsidP="00EB59C2">
      <w:pPr>
        <w:pStyle w:val="BasicParagraph"/>
        <w:suppressAutoHyphens/>
        <w:spacing w:line="240" w:lineRule="auto"/>
        <w:rPr>
          <w:rFonts w:ascii="Times New Roman" w:hAnsi="Times New Roman" w:cs="Times New Roman"/>
          <w:sz w:val="16"/>
          <w:szCs w:val="16"/>
        </w:rPr>
      </w:pPr>
      <w:r w:rsidRPr="00EB59C2">
        <w:rPr>
          <w:rFonts w:ascii="Times New Roman" w:hAnsi="Times New Roman" w:cs="Times New Roman"/>
          <w:sz w:val="16"/>
          <w:szCs w:val="16"/>
        </w:rPr>
        <w:t>Virginia Commonwealth University’s Autism Center for Education (VCU-RRTC-ACE) is funded by the Virginia Department of Education, contract #881-APE611 72-H027A240107. Virginia Commonwealth University is an equal opportunity/affirmative action institution providing access to education and employment without regard to age, race, color, national origin, gender, religion, sexual orientation, veteran’s status, political affiliation, or disability.  If special accommodations are needed, please contact Jennifer McDonough at jltodd@vcu.edu.</w:t>
      </w:r>
      <w:r w:rsidR="00000000" w:rsidRPr="00EB59C2">
        <w:rPr>
          <w:rFonts w:ascii="Times New Roman" w:hAnsi="Times New Roman" w:cs="Times New Roman"/>
          <w:sz w:val="20"/>
          <w:szCs w:val="20"/>
          <w:highlight w:val="yellow"/>
        </w:rPr>
        <w:t xml:space="preserve">  </w:t>
      </w:r>
    </w:p>
    <w:sectPr w:rsidR="00CF3C3E" w:rsidRPr="00EB59C2" w:rsidSect="00EB59C2">
      <w:pgSz w:w="12240" w:h="15840"/>
      <w:pgMar w:top="360" w:right="720" w:bottom="36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embedRegular r:id="rId1" w:fontKey="{87611782-5772-4250-9800-127A094EC25E}"/>
    <w:embedBold r:id="rId2" w:fontKey="{24E20702-7C7D-4F56-8108-73C4E5729F98}"/>
  </w:font>
  <w:font w:name="Calibri">
    <w:panose1 w:val="020F0502020204030204"/>
    <w:charset w:val="00"/>
    <w:family w:val="swiss"/>
    <w:pitch w:val="variable"/>
    <w:sig w:usb0="E4002EFF" w:usb1="C000247B" w:usb2="00000009" w:usb3="00000000" w:csb0="000001FF" w:csb1="00000000"/>
    <w:embedRegular r:id="rId3" w:fontKey="{7058FA37-6248-432A-8B3F-52EEC6DA33C7}"/>
  </w:font>
  <w:font w:name="Cambria">
    <w:panose1 w:val="02040503050406030204"/>
    <w:charset w:val="00"/>
    <w:family w:val="roman"/>
    <w:pitch w:val="variable"/>
    <w:sig w:usb0="E00006FF" w:usb1="420024FF" w:usb2="02000000" w:usb3="00000000" w:csb0="0000019F" w:csb1="00000000"/>
    <w:embedRegular r:id="rId4" w:fontKey="{16B56C83-1915-48F9-A2F2-93C83D97AF6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85EAC"/>
    <w:multiLevelType w:val="hybridMultilevel"/>
    <w:tmpl w:val="6A8017FA"/>
    <w:lvl w:ilvl="0" w:tplc="52DC4FAE">
      <w:start w:val="1"/>
      <w:numFmt w:val="bullet"/>
      <w:lvlText w:val=""/>
      <w:lvlJc w:val="left"/>
      <w:pPr>
        <w:ind w:left="1440" w:hanging="360"/>
      </w:pPr>
      <w:rPr>
        <w:rFonts w:ascii="Symbol" w:hAnsi="Symbol" w:hint="default"/>
        <w:color w:val="auto"/>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CCE3604"/>
    <w:multiLevelType w:val="hybridMultilevel"/>
    <w:tmpl w:val="EECA4372"/>
    <w:lvl w:ilvl="0" w:tplc="52DC4FAE">
      <w:start w:val="1"/>
      <w:numFmt w:val="bullet"/>
      <w:lvlText w:val=""/>
      <w:lvlJc w:val="left"/>
      <w:pPr>
        <w:ind w:left="720" w:hanging="360"/>
      </w:pPr>
      <w:rPr>
        <w:rFonts w:ascii="Symbol" w:hAnsi="Symbol" w:hint="default"/>
        <w:color w:val="auto"/>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5C30CE"/>
    <w:multiLevelType w:val="hybridMultilevel"/>
    <w:tmpl w:val="211EE5F0"/>
    <w:lvl w:ilvl="0" w:tplc="52DC4FAE">
      <w:start w:val="1"/>
      <w:numFmt w:val="bullet"/>
      <w:lvlText w:val=""/>
      <w:lvlJc w:val="left"/>
      <w:pPr>
        <w:ind w:left="720" w:hanging="360"/>
      </w:pPr>
      <w:rPr>
        <w:rFonts w:ascii="Symbol" w:hAnsi="Symbol" w:hint="default"/>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D05180"/>
    <w:multiLevelType w:val="hybridMultilevel"/>
    <w:tmpl w:val="B9964538"/>
    <w:lvl w:ilvl="0" w:tplc="52DC4FA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ED2A12"/>
    <w:multiLevelType w:val="multilevel"/>
    <w:tmpl w:val="5DBC61F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BD73409"/>
    <w:multiLevelType w:val="multilevel"/>
    <w:tmpl w:val="07FEE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13501449">
    <w:abstractNumId w:val="5"/>
  </w:num>
  <w:num w:numId="2" w16cid:durableId="1221747280">
    <w:abstractNumId w:val="4"/>
  </w:num>
  <w:num w:numId="3" w16cid:durableId="811406949">
    <w:abstractNumId w:val="3"/>
  </w:num>
  <w:num w:numId="4" w16cid:durableId="114761573">
    <w:abstractNumId w:val="1"/>
  </w:num>
  <w:num w:numId="5" w16cid:durableId="1391154198">
    <w:abstractNumId w:val="2"/>
  </w:num>
  <w:num w:numId="6" w16cid:durableId="1868172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C3E"/>
    <w:rsid w:val="0021747D"/>
    <w:rsid w:val="00267048"/>
    <w:rsid w:val="003604B1"/>
    <w:rsid w:val="00524638"/>
    <w:rsid w:val="0052662F"/>
    <w:rsid w:val="005D11B3"/>
    <w:rsid w:val="006A1BED"/>
    <w:rsid w:val="007D251D"/>
    <w:rsid w:val="00984D29"/>
    <w:rsid w:val="00A31820"/>
    <w:rsid w:val="00AD78A8"/>
    <w:rsid w:val="00CF3C3E"/>
    <w:rsid w:val="00DD4FAE"/>
    <w:rsid w:val="00E43FAE"/>
    <w:rsid w:val="00E74757"/>
    <w:rsid w:val="00EB59C2"/>
    <w:rsid w:val="00EC5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60434"/>
  <w15:docId w15:val="{E8979187-982B-489E-B9AF-87F675EF5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5D11B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11B3"/>
    <w:pPr>
      <w:ind w:left="720"/>
      <w:contextualSpacing/>
    </w:pPr>
  </w:style>
  <w:style w:type="paragraph" w:customStyle="1" w:styleId="BasicParagraph">
    <w:name w:val="[Basic Paragraph]"/>
    <w:basedOn w:val="Normal"/>
    <w:uiPriority w:val="99"/>
    <w:rsid w:val="0021747D"/>
    <w:pPr>
      <w:autoSpaceDE w:val="0"/>
      <w:autoSpaceDN w:val="0"/>
      <w:adjustRightInd w:val="0"/>
      <w:spacing w:line="288" w:lineRule="auto"/>
      <w:textAlignment w:val="center"/>
    </w:pPr>
    <w:rPr>
      <w:rFonts w:ascii="MinionPro-Regular" w:hAnsi="MinionPro-Regular" w:cs="MinionPro-Regular"/>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cuautismcenter.org"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dc:creator>
  <cp:lastModifiedBy>Jeanne Roberts</cp:lastModifiedBy>
  <cp:revision>3</cp:revision>
  <dcterms:created xsi:type="dcterms:W3CDTF">2025-09-05T11:58:00Z</dcterms:created>
  <dcterms:modified xsi:type="dcterms:W3CDTF">2025-09-05T15:20:00Z</dcterms:modified>
</cp:coreProperties>
</file>