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D53A" w14:textId="77777777" w:rsidR="00C47269" w:rsidRPr="00C47269" w:rsidRDefault="00C47269" w:rsidP="00C47269">
      <w:pPr>
        <w:jc w:val="left"/>
        <w:rPr>
          <w:b/>
          <w:color w:val="000000"/>
          <w:sz w:val="32"/>
          <w:szCs w:val="32"/>
        </w:rPr>
      </w:pPr>
      <w:r w:rsidRPr="00C47269">
        <w:rPr>
          <w:smallCaps/>
          <w:sz w:val="32"/>
          <w:szCs w:val="32"/>
        </w:rPr>
        <w:t>Virginia Commonwealth University Rehabilitation Research and Training Center</w:t>
      </w:r>
    </w:p>
    <w:p w14:paraId="7582DE1F" w14:textId="77777777" w:rsidR="00C47269" w:rsidRPr="00C47269" w:rsidRDefault="00C47269" w:rsidP="00C47269">
      <w:pPr>
        <w:jc w:val="left"/>
        <w:rPr>
          <w:smallCaps/>
          <w:color w:val="000000"/>
          <w:sz w:val="32"/>
          <w:szCs w:val="32"/>
        </w:rPr>
      </w:pPr>
      <w:r w:rsidRPr="00C47269">
        <w:rPr>
          <w:b/>
          <w:smallCaps/>
          <w:sz w:val="32"/>
          <w:szCs w:val="32"/>
        </w:rPr>
        <w:t>AUTISM CENTER FOR EDUCATION (VCU RRTC ACE)</w:t>
      </w:r>
    </w:p>
    <w:p w14:paraId="3890331D" w14:textId="77777777" w:rsidR="00C47269" w:rsidRDefault="00C47269" w:rsidP="00C47269">
      <w:pPr>
        <w:pBdr>
          <w:top w:val="nil"/>
          <w:left w:val="nil"/>
          <w:bottom w:val="nil"/>
          <w:right w:val="nil"/>
          <w:between w:val="nil"/>
        </w:pBdr>
        <w:jc w:val="left"/>
        <w:rPr>
          <w:smallCaps/>
          <w:color w:val="000000"/>
        </w:rPr>
      </w:pPr>
    </w:p>
    <w:p w14:paraId="02524631" w14:textId="43FF45EA" w:rsidR="00C47269" w:rsidRPr="00B176F4" w:rsidRDefault="004A69BE" w:rsidP="004A69BE">
      <w:pPr>
        <w:jc w:val="center"/>
        <w:rPr>
          <w:rFonts w:ascii="Times New Roman" w:hAnsi="Times New Roman" w:cs="Times New Roman"/>
          <w:b/>
          <w:color w:val="000000"/>
          <w:sz w:val="48"/>
          <w:szCs w:val="48"/>
        </w:rPr>
      </w:pPr>
      <w:r w:rsidRPr="00B176F4">
        <w:rPr>
          <w:rFonts w:ascii="Times New Roman" w:hAnsi="Times New Roman" w:cs="Times New Roman"/>
          <w:b/>
          <w:color w:val="000000"/>
          <w:sz w:val="48"/>
          <w:szCs w:val="48"/>
        </w:rPr>
        <w:t>Teaming Up for Success</w:t>
      </w:r>
      <w:r w:rsidR="00B176F4">
        <w:rPr>
          <w:rFonts w:ascii="Times New Roman" w:hAnsi="Times New Roman" w:cs="Times New Roman"/>
          <w:b/>
          <w:color w:val="000000"/>
          <w:sz w:val="48"/>
          <w:szCs w:val="48"/>
        </w:rPr>
        <w:t>!</w:t>
      </w:r>
      <w:r w:rsidRPr="00B176F4">
        <w:rPr>
          <w:rFonts w:ascii="Times New Roman" w:hAnsi="Times New Roman" w:cs="Times New Roman"/>
          <w:b/>
          <w:color w:val="000000"/>
          <w:sz w:val="48"/>
          <w:szCs w:val="48"/>
        </w:rPr>
        <w:t xml:space="preserve"> Collaborating to Support Students with Autism</w:t>
      </w:r>
    </w:p>
    <w:p w14:paraId="5375D535" w14:textId="77777777" w:rsidR="00C47269" w:rsidRDefault="00C47269" w:rsidP="00C47269">
      <w:pPr>
        <w:rPr>
          <w:rFonts w:ascii="Times New Roman" w:hAnsi="Times New Roman" w:cs="Times New Roman"/>
        </w:rPr>
      </w:pPr>
    </w:p>
    <w:p w14:paraId="29AEAFE7" w14:textId="77777777" w:rsidR="00B176F4" w:rsidRPr="00560E38" w:rsidRDefault="00B176F4" w:rsidP="00C47269">
      <w:pPr>
        <w:rPr>
          <w:rFonts w:ascii="Times New Roman" w:hAnsi="Times New Roman" w:cs="Times New Roman"/>
        </w:rPr>
      </w:pPr>
    </w:p>
    <w:p w14:paraId="176EA7B8" w14:textId="55CCFDBE" w:rsidR="00081433" w:rsidRPr="00081433" w:rsidRDefault="00081433" w:rsidP="00081433">
      <w:pPr>
        <w:pStyle w:val="BasicParagraph"/>
        <w:spacing w:line="240" w:lineRule="auto"/>
        <w:rPr>
          <w:rFonts w:ascii="Times New Roman" w:hAnsi="Times New Roman" w:cs="Times New Roman"/>
        </w:rPr>
      </w:pPr>
      <w:r w:rsidRPr="00081433">
        <w:rPr>
          <w:rFonts w:ascii="Times New Roman" w:hAnsi="Times New Roman" w:cs="Times New Roman"/>
        </w:rPr>
        <w:t>Research consistently highlights the value of a collaborative team approach to supporting autistic students. The educational team, made up of the student, their family, educators, paraeducators, related service providers, and administrator, works together to provide coordinated, comprehensive, and individualized support. Collaborative practice not only enhances learning and participation in the school setting but also contributes to improved quality of life and long-term outcomes for students with autism.</w:t>
      </w:r>
    </w:p>
    <w:p w14:paraId="0B24F43F" w14:textId="77777777" w:rsidR="00081433" w:rsidRPr="00081433" w:rsidRDefault="00081433" w:rsidP="00081433">
      <w:pPr>
        <w:pStyle w:val="BasicParagraph"/>
        <w:spacing w:line="240" w:lineRule="auto"/>
        <w:rPr>
          <w:rFonts w:ascii="Times New Roman" w:hAnsi="Times New Roman" w:cs="Times New Roman"/>
        </w:rPr>
      </w:pPr>
    </w:p>
    <w:p w14:paraId="23BAC36B" w14:textId="77777777" w:rsidR="00081433" w:rsidRPr="00081433" w:rsidRDefault="00081433" w:rsidP="00081433">
      <w:pPr>
        <w:pStyle w:val="BasicParagraph"/>
        <w:suppressAutoHyphens/>
        <w:spacing w:line="240" w:lineRule="auto"/>
        <w:rPr>
          <w:rFonts w:ascii="Times New Roman" w:hAnsi="Times New Roman" w:cs="Times New Roman"/>
        </w:rPr>
      </w:pPr>
      <w:r w:rsidRPr="00081433">
        <w:rPr>
          <w:rFonts w:ascii="Times New Roman" w:hAnsi="Times New Roman" w:cs="Times New Roman"/>
        </w:rPr>
        <w:t>Effective collaboration is purposeful and student-centered. It fosters a learning environment where strengths are recognized, needs are understood, and growth is nurtured across settings. Collaboration is not a single event; it is an ongoing commitment to person-centered practice, effective communication, shared purpose, mutual respect, and consistency.</w:t>
      </w:r>
    </w:p>
    <w:p w14:paraId="51FDF5CA" w14:textId="6D44FEC7" w:rsidR="00A20F79" w:rsidRDefault="00A20F79" w:rsidP="001949D0">
      <w:pPr>
        <w:rPr>
          <w:rFonts w:ascii="Times New Roman" w:hAnsi="Times New Roman" w:cs="Times New Roman"/>
        </w:rPr>
      </w:pPr>
    </w:p>
    <w:p w14:paraId="0E1BF976" w14:textId="77777777" w:rsidR="00B176F4" w:rsidRDefault="00B176F4" w:rsidP="001949D0">
      <w:pPr>
        <w:rPr>
          <w:rFonts w:ascii="Times New Roman" w:hAnsi="Times New Roman" w:cs="Times New Roman"/>
        </w:rPr>
      </w:pPr>
    </w:p>
    <w:p w14:paraId="4602AD77" w14:textId="77777777" w:rsidR="00B176F4" w:rsidRPr="00081433" w:rsidRDefault="00B176F4" w:rsidP="001949D0">
      <w:pPr>
        <w:rPr>
          <w:rFonts w:ascii="Times New Roman" w:hAnsi="Times New Roman" w:cs="Times New Roman"/>
        </w:rPr>
      </w:pPr>
    </w:p>
    <w:p w14:paraId="7C18BD06" w14:textId="6B32E77D" w:rsidR="009F4D9D" w:rsidRPr="00081433" w:rsidRDefault="00081433" w:rsidP="001949D0">
      <w:pPr>
        <w:pStyle w:val="BasicParagraph"/>
        <w:tabs>
          <w:tab w:val="left" w:pos="300"/>
        </w:tabs>
        <w:spacing w:line="240" w:lineRule="auto"/>
        <w:rPr>
          <w:rFonts w:ascii="Times New Roman" w:hAnsi="Times New Roman" w:cs="Times New Roman"/>
          <w:sz w:val="28"/>
          <w:szCs w:val="28"/>
        </w:rPr>
      </w:pPr>
      <w:r w:rsidRPr="00081433">
        <w:rPr>
          <w:rFonts w:ascii="Times New Roman" w:hAnsi="Times New Roman" w:cs="Times New Roman"/>
          <w:b/>
          <w:bCs/>
          <w:i/>
          <w:iCs/>
          <w:sz w:val="28"/>
          <w:szCs w:val="28"/>
          <w:u w:color="000000"/>
        </w:rPr>
        <w:t>Tips for Supportive and Collaborative Teaming</w:t>
      </w:r>
    </w:p>
    <w:p w14:paraId="5C1887BD" w14:textId="77777777" w:rsidR="009F4D9D" w:rsidRPr="00081433" w:rsidRDefault="009F4D9D" w:rsidP="001949D0">
      <w:pPr>
        <w:pStyle w:val="BasicParagraph"/>
        <w:spacing w:line="240" w:lineRule="auto"/>
        <w:rPr>
          <w:rFonts w:ascii="Times New Roman" w:hAnsi="Times New Roman" w:cs="Times New Roman"/>
        </w:rPr>
      </w:pPr>
    </w:p>
    <w:p w14:paraId="117439FB" w14:textId="5A148271"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u w:val="thick"/>
        </w:rPr>
      </w:pPr>
      <w:r w:rsidRPr="00081433">
        <w:rPr>
          <w:rFonts w:ascii="Times New Roman" w:hAnsi="Times New Roman" w:cs="Times New Roman"/>
          <w:b/>
          <w:bCs/>
        </w:rPr>
        <w:t>Honor Student Individuality</w:t>
      </w:r>
    </w:p>
    <w:p w14:paraId="32E11F70"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017FC995" w14:textId="3DFB2889"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Autism is a part of a student’s identity, but it does not limit their potential. Each student brings their own strengths, interests, communication styles, and support needs. Just like all learners, autistic students benefit from being understood as individuals with unique personalities, talents, and goals. Recognizing individuality helps families and professionals collaboratively choose strategies and supports that honor each student’s needs while promoting dignity, engagement, and meaningful participation at school and in the community.</w:t>
      </w:r>
    </w:p>
    <w:p w14:paraId="1E650DF5" w14:textId="77777777" w:rsid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05F6C3C1" w14:textId="77777777" w:rsidR="00B176F4" w:rsidRPr="00081433"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25D525A8" w14:textId="674ED214"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b/>
          <w:bCs/>
        </w:rPr>
        <w:t>Develop Shared Student</w:t>
      </w:r>
      <w:r w:rsidRPr="00081433">
        <w:rPr>
          <w:rFonts w:ascii="Times New Roman" w:hAnsi="Times New Roman" w:cs="Times New Roman"/>
          <w:b/>
          <w:bCs/>
        </w:rPr>
        <w:noBreakHyphen/>
        <w:t>Centered Goals</w:t>
      </w:r>
    </w:p>
    <w:p w14:paraId="7D125F1A"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44D7726D" w14:textId="4A4842B1"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When teams develop goals together, all professionals work toward a unified set of outcomes that reflect the student’s needs, strengths, and priorities. Shared goals promote consistency across settings and ensure that strategies for communication, social, behavioral, and academic skills complement one another.</w:t>
      </w:r>
    </w:p>
    <w:p w14:paraId="184D9924"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73F8AFE0" w14:textId="37F6A132"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 xml:space="preserve">For example, if a student begins avoiding writing tasks, the teacher, occupational therapist, and school psychologist might examine patterns and determine that fine-motor fatigue is contributing to the avoidance. Together, they modify expectations, introduce supportive tools, and adjust instruction. This unified approach ensures the student receives coordinated and meaningful support. </w:t>
      </w:r>
    </w:p>
    <w:p w14:paraId="26800E40"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19AF7A0E" w14:textId="16EEE7FC"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While collaboration often focuses on annual goals and objectives, long-term goals must be considered. This includes graduation, college and postsecondary education, employment, and independent living. These goals provide context for why skills are being taught and how everyone’s role can support success into adulthood.</w:t>
      </w:r>
    </w:p>
    <w:p w14:paraId="5AF3938E" w14:textId="77777777" w:rsid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7DEBEF0B" w14:textId="77777777" w:rsidR="00B176F4"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7CB094C5" w14:textId="77777777" w:rsidR="00B176F4"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76435EC4" w14:textId="77777777" w:rsidR="00B176F4" w:rsidRPr="00081433"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60AE9FF5" w14:textId="4D709B6B"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b/>
          <w:bCs/>
        </w:rPr>
        <w:lastRenderedPageBreak/>
        <w:t>Coordinate the Implementation of Strategies Across Settings</w:t>
      </w:r>
    </w:p>
    <w:p w14:paraId="263B53D8"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4D0C5724" w14:textId="79763891"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 xml:space="preserve">Consistency is key to supporting student learning, behavior, and communication. When all team members use the same approaches, materials, and visual supports, students receive clear and predictable messages about expectations, promoting independence and ensuring access to the curriculum. Coordinated implementation also </w:t>
      </w:r>
      <w:r w:rsidRPr="00081433">
        <w:rPr>
          <w:rFonts w:ascii="Times New Roman" w:hAnsi="Times New Roman" w:cs="Times New Roman"/>
        </w:rPr>
        <w:br/>
        <w:t xml:space="preserve">helps students generalize skills across environments. </w:t>
      </w:r>
    </w:p>
    <w:p w14:paraId="6D77D977" w14:textId="0ECD48AD"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 xml:space="preserve">For example, using the same or a similar visual schedule in the classroom, during speech sessions, and at home reinforces routines and builds confidence as students learn to navigate their day with greater autonomy and independence. </w:t>
      </w:r>
    </w:p>
    <w:p w14:paraId="29DE9ED2" w14:textId="77777777" w:rsid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7AFFEE75" w14:textId="77777777" w:rsidR="00B176F4" w:rsidRPr="00081433"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5C7FAA0A" w14:textId="09532D5B"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rPr>
      </w:pPr>
      <w:r w:rsidRPr="00081433">
        <w:rPr>
          <w:rFonts w:ascii="Times New Roman" w:hAnsi="Times New Roman" w:cs="Times New Roman"/>
          <w:b/>
          <w:bCs/>
        </w:rPr>
        <w:t>Create Opportunities for Regular Communication and Purposeful Collaboration</w:t>
      </w:r>
    </w:p>
    <w:p w14:paraId="28AB33FA"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4AF5B857" w14:textId="28012355"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 xml:space="preserve">Effective teaming happens when professionals intentionally make space to share information, coordinate strategies, and problem-solve together. Brief structured check-ins help them review student progress, address emerging needs, and plan how to apply consistent, individualized supports across settings, ensuring communication, sensory, and learning strategies remain aligned and grounded in the student’s strengths. All team members’ insights should be valued, and collaboration should reflect mutual respect for each person’s expertise and perspective. </w:t>
      </w:r>
    </w:p>
    <w:p w14:paraId="4FADB620"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5630BF44" w14:textId="1C763D64"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For example, a weekly 15</w:t>
      </w:r>
      <w:r w:rsidRPr="00081433">
        <w:rPr>
          <w:rFonts w:ascii="Times New Roman" w:hAnsi="Times New Roman" w:cs="Times New Roman"/>
        </w:rPr>
        <w:noBreakHyphen/>
        <w:t>minute meeting can focus on quick but high</w:t>
      </w:r>
      <w:r w:rsidRPr="00081433">
        <w:rPr>
          <w:rFonts w:ascii="Times New Roman" w:hAnsi="Times New Roman" w:cs="Times New Roman"/>
        </w:rPr>
        <w:noBreakHyphen/>
        <w:t>impact topics such as:</w:t>
      </w:r>
    </w:p>
    <w:p w14:paraId="0BCEB66F" w14:textId="01AAC029" w:rsidR="00081433" w:rsidRPr="00081433" w:rsidRDefault="00081433" w:rsidP="00081433">
      <w:pPr>
        <w:pStyle w:val="BasicParagraph"/>
        <w:tabs>
          <w:tab w:val="left" w:pos="300"/>
          <w:tab w:val="left" w:pos="108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1080" w:hanging="360"/>
        <w:rPr>
          <w:rFonts w:ascii="Times New Roman" w:hAnsi="Times New Roman" w:cs="Times New Roman"/>
          <w:color w:val="000000" w:themeColor="text1"/>
        </w:rPr>
      </w:pPr>
      <w:r w:rsidRPr="00081433">
        <w:rPr>
          <w:rFonts w:ascii="Arial Narrow" w:hAnsi="Arial Narrow" w:cs="Arial Narrow"/>
          <w:color w:val="000000" w:themeColor="text1"/>
          <w:sz w:val="22"/>
          <w:szCs w:val="22"/>
        </w:rPr>
        <w:t>●</w:t>
      </w:r>
      <w:r w:rsidRPr="00081433">
        <w:rPr>
          <w:rFonts w:ascii="Arial Narrow" w:hAnsi="Arial Narrow" w:cs="Arial Narrow"/>
        </w:rPr>
        <w:tab/>
      </w:r>
      <w:r w:rsidRPr="00081433">
        <w:rPr>
          <w:rFonts w:ascii="Times New Roman" w:hAnsi="Times New Roman" w:cs="Times New Roman"/>
          <w:color w:val="000000" w:themeColor="text1"/>
        </w:rPr>
        <w:t>Notable observations from the week (e.g., communication attempts, sensory challenges, successful regulation strategies)</w:t>
      </w:r>
    </w:p>
    <w:p w14:paraId="14397993" w14:textId="0E9A9A66" w:rsidR="00081433" w:rsidRPr="00081433" w:rsidRDefault="00081433" w:rsidP="00081433">
      <w:pPr>
        <w:pStyle w:val="BasicParagraph"/>
        <w:tabs>
          <w:tab w:val="left" w:pos="300"/>
          <w:tab w:val="left" w:pos="108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1080" w:hanging="360"/>
        <w:rPr>
          <w:rFonts w:ascii="Times New Roman" w:hAnsi="Times New Roman" w:cs="Times New Roman"/>
          <w:color w:val="000000" w:themeColor="text1"/>
        </w:rPr>
      </w:pPr>
      <w:r w:rsidRPr="00081433">
        <w:rPr>
          <w:rFonts w:ascii="Times New Roman" w:hAnsi="Times New Roman" w:cs="Times New Roman"/>
          <w:color w:val="000000" w:themeColor="text1"/>
        </w:rPr>
        <w:t>●</w:t>
      </w:r>
      <w:r w:rsidRPr="00081433">
        <w:rPr>
          <w:rFonts w:ascii="Times New Roman" w:hAnsi="Times New Roman" w:cs="Times New Roman"/>
          <w:color w:val="000000" w:themeColor="text1"/>
        </w:rPr>
        <w:tab/>
        <w:t>Updates on ongoing goals or data from classroom instruction, speech sessions, or OT interventions</w:t>
      </w:r>
    </w:p>
    <w:p w14:paraId="7BF9A72F" w14:textId="5C21E2B1" w:rsidR="00081433" w:rsidRPr="00081433" w:rsidRDefault="00081433" w:rsidP="00081433">
      <w:pPr>
        <w:pStyle w:val="BasicParagraph"/>
        <w:tabs>
          <w:tab w:val="left" w:pos="300"/>
          <w:tab w:val="left" w:pos="108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1080" w:hanging="360"/>
        <w:rPr>
          <w:rFonts w:ascii="Times New Roman" w:hAnsi="Times New Roman" w:cs="Times New Roman"/>
          <w:color w:val="000000" w:themeColor="text1"/>
        </w:rPr>
      </w:pPr>
      <w:r w:rsidRPr="00081433">
        <w:rPr>
          <w:rFonts w:ascii="Times New Roman" w:hAnsi="Times New Roman" w:cs="Times New Roman"/>
          <w:color w:val="000000" w:themeColor="text1"/>
        </w:rPr>
        <w:t>●</w:t>
      </w:r>
      <w:r w:rsidRPr="00081433">
        <w:rPr>
          <w:rFonts w:ascii="Times New Roman" w:hAnsi="Times New Roman" w:cs="Times New Roman"/>
          <w:color w:val="000000" w:themeColor="text1"/>
        </w:rPr>
        <w:tab/>
        <w:t>Problem-solving around any new concerns or barriers the student is experiencing</w:t>
      </w:r>
    </w:p>
    <w:p w14:paraId="338FAB6A" w14:textId="1B029484" w:rsidR="00081433" w:rsidRPr="00081433" w:rsidRDefault="00081433" w:rsidP="00081433">
      <w:pPr>
        <w:pStyle w:val="BasicParagraph"/>
        <w:tabs>
          <w:tab w:val="left" w:pos="300"/>
          <w:tab w:val="left" w:pos="108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1080" w:hanging="360"/>
        <w:rPr>
          <w:rFonts w:ascii="Times New Roman" w:hAnsi="Times New Roman" w:cs="Times New Roman"/>
          <w:color w:val="000000" w:themeColor="text1"/>
        </w:rPr>
      </w:pPr>
      <w:r w:rsidRPr="00081433">
        <w:rPr>
          <w:rFonts w:ascii="Times New Roman" w:hAnsi="Times New Roman" w:cs="Times New Roman"/>
          <w:color w:val="000000" w:themeColor="text1"/>
        </w:rPr>
        <w:t>●</w:t>
      </w:r>
      <w:r w:rsidRPr="00081433">
        <w:rPr>
          <w:rFonts w:ascii="Times New Roman" w:hAnsi="Times New Roman" w:cs="Times New Roman"/>
          <w:color w:val="000000" w:themeColor="text1"/>
        </w:rPr>
        <w:tab/>
        <w:t>Adjustments to supports such as visual schedules, sensory tools, vocabulary modeling, or prompting methods</w:t>
      </w:r>
    </w:p>
    <w:p w14:paraId="29AFC65E" w14:textId="4D085B3A" w:rsidR="00081433" w:rsidRPr="00081433" w:rsidRDefault="00081433" w:rsidP="00081433">
      <w:pPr>
        <w:pStyle w:val="BasicParagraph"/>
        <w:tabs>
          <w:tab w:val="left" w:pos="300"/>
          <w:tab w:val="left" w:pos="108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1080" w:hanging="360"/>
        <w:rPr>
          <w:rFonts w:ascii="Times New Roman" w:hAnsi="Times New Roman" w:cs="Times New Roman"/>
          <w:color w:val="000000" w:themeColor="text1"/>
        </w:rPr>
      </w:pPr>
      <w:r w:rsidRPr="00081433">
        <w:rPr>
          <w:rFonts w:ascii="Times New Roman" w:hAnsi="Times New Roman" w:cs="Times New Roman"/>
          <w:color w:val="000000" w:themeColor="text1"/>
        </w:rPr>
        <w:t>●</w:t>
      </w:r>
      <w:r w:rsidRPr="00081433">
        <w:rPr>
          <w:rFonts w:ascii="Times New Roman" w:hAnsi="Times New Roman" w:cs="Times New Roman"/>
          <w:color w:val="000000" w:themeColor="text1"/>
        </w:rPr>
        <w:tab/>
        <w:t>Planning for upcoming activities that may require coordinated strategies (e.g., assemblies, projects, transitions)</w:t>
      </w:r>
    </w:p>
    <w:p w14:paraId="314005AE" w14:textId="77777777" w:rsid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720"/>
        <w:rPr>
          <w:rFonts w:ascii="Times New Roman" w:hAnsi="Times New Roman" w:cs="Times New Roman"/>
        </w:rPr>
      </w:pPr>
    </w:p>
    <w:p w14:paraId="123FF84C" w14:textId="77777777" w:rsidR="00B176F4" w:rsidRPr="00081433" w:rsidRDefault="00B176F4"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ind w:left="720"/>
        <w:rPr>
          <w:rFonts w:ascii="Times New Roman" w:hAnsi="Times New Roman" w:cs="Times New Roman"/>
        </w:rPr>
      </w:pPr>
    </w:p>
    <w:p w14:paraId="5759DB37" w14:textId="0026A3FB"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rPr>
      </w:pPr>
      <w:r w:rsidRPr="00081433">
        <w:rPr>
          <w:rFonts w:ascii="Times New Roman" w:hAnsi="Times New Roman" w:cs="Times New Roman"/>
          <w:b/>
          <w:bCs/>
        </w:rPr>
        <w:t>Seek Family Partnership and Input</w:t>
      </w:r>
    </w:p>
    <w:p w14:paraId="2D3BA95E"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b/>
          <w:bCs/>
          <w:i/>
          <w:iCs/>
        </w:rPr>
      </w:pPr>
    </w:p>
    <w:p w14:paraId="64DD5390" w14:textId="7E6DB9E4"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 xml:space="preserve">Families offer invaluable knowledge about their child’s strengths, preferences, culture, and goals, making their input critical to effective decision-making. Their perspectives help teams understand how strategies work outside of school and select supports that fit the student’s daily life. </w:t>
      </w:r>
    </w:p>
    <w:p w14:paraId="19DBA20B"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62C298B0" w14:textId="308A894A"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For example, if a child responds well to visual timers at home,</w:t>
      </w:r>
      <w:r w:rsidR="00B176F4">
        <w:rPr>
          <w:rFonts w:ascii="Times New Roman" w:hAnsi="Times New Roman" w:cs="Times New Roman"/>
        </w:rPr>
        <w:t xml:space="preserve"> </w:t>
      </w:r>
      <w:r w:rsidRPr="00081433">
        <w:rPr>
          <w:rFonts w:ascii="Times New Roman" w:hAnsi="Times New Roman" w:cs="Times New Roman"/>
        </w:rPr>
        <w:t xml:space="preserve">the team can consistently incorporate them across school settings to reinforce routines and promote independence. </w:t>
      </w:r>
    </w:p>
    <w:p w14:paraId="5E68803C" w14:textId="77777777"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p>
    <w:p w14:paraId="6A0C7801" w14:textId="015EFED6" w:rsidR="00081433" w:rsidRPr="00081433" w:rsidRDefault="00081433" w:rsidP="00081433">
      <w:pPr>
        <w:pStyle w:val="BasicParagraph"/>
        <w:tabs>
          <w:tab w:val="left" w:pos="300"/>
          <w:tab w:val="left" w:pos="720"/>
          <w:tab w:val="left" w:pos="940"/>
          <w:tab w:val="left" w:pos="1220"/>
          <w:tab w:val="left" w:pos="1440"/>
          <w:tab w:val="left" w:pos="1700"/>
          <w:tab w:val="left" w:pos="1800"/>
          <w:tab w:val="left" w:pos="1980"/>
          <w:tab w:val="left" w:pos="2080"/>
          <w:tab w:val="left" w:pos="2220"/>
          <w:tab w:val="left" w:pos="2300"/>
          <w:tab w:val="left" w:pos="3240"/>
          <w:tab w:val="left" w:pos="3480"/>
        </w:tabs>
        <w:suppressAutoHyphens/>
        <w:spacing w:line="240" w:lineRule="auto"/>
        <w:rPr>
          <w:rFonts w:ascii="Times New Roman" w:hAnsi="Times New Roman" w:cs="Times New Roman"/>
        </w:rPr>
      </w:pPr>
      <w:r w:rsidRPr="00081433">
        <w:rPr>
          <w:rFonts w:ascii="Times New Roman" w:hAnsi="Times New Roman" w:cs="Times New Roman"/>
        </w:rPr>
        <w:t>While families may not participate in the school-based check-in meetings, ongoing two-way communication is essential. Regular updates allow families to share observations from home and help school teams communicate what is working in the classroom. When professionals and families work collaboratively as equal partners, autistic students benefit from cohesive, meaningful, and well-aligned support.</w:t>
      </w:r>
    </w:p>
    <w:p w14:paraId="2DE2D9A5" w14:textId="7B64A204" w:rsidR="009F4D9D" w:rsidRDefault="009F4D9D" w:rsidP="00081433">
      <w:pPr>
        <w:pStyle w:val="BasicParagraph"/>
        <w:suppressAutoHyphens/>
        <w:spacing w:line="240" w:lineRule="auto"/>
        <w:rPr>
          <w:rFonts w:ascii="Times New Roman" w:hAnsi="Times New Roman" w:cs="Times New Roman"/>
        </w:rPr>
      </w:pPr>
    </w:p>
    <w:p w14:paraId="1F972D9E" w14:textId="77777777" w:rsidR="00B176F4" w:rsidRDefault="00B176F4" w:rsidP="00081433">
      <w:pPr>
        <w:pStyle w:val="BasicParagraph"/>
        <w:suppressAutoHyphens/>
        <w:spacing w:line="240" w:lineRule="auto"/>
        <w:rPr>
          <w:rFonts w:ascii="Times New Roman" w:hAnsi="Times New Roman" w:cs="Times New Roman"/>
        </w:rPr>
      </w:pPr>
    </w:p>
    <w:p w14:paraId="5F9B3DFA" w14:textId="77777777" w:rsidR="00B176F4" w:rsidRPr="001949D0" w:rsidRDefault="00B176F4" w:rsidP="00081433">
      <w:pPr>
        <w:pStyle w:val="BasicParagraph"/>
        <w:suppressAutoHyphens/>
        <w:spacing w:line="240" w:lineRule="auto"/>
        <w:rPr>
          <w:rFonts w:ascii="Times New Roman" w:hAnsi="Times New Roman" w:cs="Times New Roman"/>
        </w:rPr>
      </w:pPr>
    </w:p>
    <w:p w14:paraId="28918805" w14:textId="77777777" w:rsidR="00B176F4" w:rsidRDefault="00B176F4">
      <w:pPr>
        <w:spacing w:after="160" w:line="278" w:lineRule="auto"/>
        <w:jc w:val="left"/>
        <w:rPr>
          <w:rFonts w:ascii="Times New Roman" w:eastAsiaTheme="minorHAnsi" w:hAnsi="Times New Roman" w:cs="Times New Roman"/>
          <w:b/>
          <w:bCs/>
          <w:i/>
          <w:iCs/>
          <w:color w:val="000000"/>
          <w:sz w:val="28"/>
          <w:szCs w:val="28"/>
          <w:u w:color="000000"/>
          <w14:ligatures w14:val="standardContextual"/>
        </w:rPr>
      </w:pPr>
      <w:r>
        <w:rPr>
          <w:rFonts w:ascii="Times New Roman" w:hAnsi="Times New Roman" w:cs="Times New Roman"/>
          <w:b/>
          <w:bCs/>
          <w:i/>
          <w:iCs/>
          <w:sz w:val="28"/>
          <w:szCs w:val="28"/>
          <w:u w:color="000000"/>
        </w:rPr>
        <w:br w:type="page"/>
      </w:r>
    </w:p>
    <w:p w14:paraId="6A3EA1E8" w14:textId="61A596A8" w:rsidR="00560E38" w:rsidRPr="00B176F4" w:rsidRDefault="001949D0" w:rsidP="001949D0">
      <w:pPr>
        <w:pStyle w:val="BasicParagraph"/>
        <w:tabs>
          <w:tab w:val="left" w:pos="300"/>
          <w:tab w:val="left" w:pos="480"/>
          <w:tab w:val="left" w:pos="1800"/>
        </w:tabs>
        <w:spacing w:line="240" w:lineRule="auto"/>
        <w:rPr>
          <w:rFonts w:ascii="Times New Roman" w:hAnsi="Times New Roman" w:cs="Times New Roman"/>
          <w:sz w:val="28"/>
          <w:szCs w:val="28"/>
        </w:rPr>
      </w:pPr>
      <w:r w:rsidRPr="00B176F4">
        <w:rPr>
          <w:rFonts w:ascii="Times New Roman" w:hAnsi="Times New Roman" w:cs="Times New Roman"/>
          <w:b/>
          <w:bCs/>
          <w:i/>
          <w:iCs/>
          <w:sz w:val="28"/>
          <w:szCs w:val="28"/>
          <w:u w:color="000000"/>
        </w:rPr>
        <w:lastRenderedPageBreak/>
        <w:t>Resources</w:t>
      </w:r>
      <w:r w:rsidRPr="00B176F4">
        <w:rPr>
          <w:rFonts w:ascii="Times New Roman" w:hAnsi="Times New Roman" w:cs="Times New Roman"/>
          <w:b/>
          <w:bCs/>
          <w:i/>
          <w:iCs/>
          <w:sz w:val="28"/>
          <w:szCs w:val="28"/>
        </w:rPr>
        <w:tab/>
      </w:r>
      <w:r w:rsidRPr="00B176F4">
        <w:rPr>
          <w:rFonts w:ascii="Times New Roman" w:hAnsi="Times New Roman" w:cs="Times New Roman"/>
          <w:b/>
          <w:bCs/>
          <w:i/>
          <w:iCs/>
          <w:sz w:val="28"/>
          <w:szCs w:val="28"/>
        </w:rPr>
        <w:br/>
      </w:r>
    </w:p>
    <w:p w14:paraId="5A68F793" w14:textId="2E7F0A10" w:rsidR="00B176F4" w:rsidRDefault="001949D0" w:rsidP="00B176F4">
      <w:pPr>
        <w:pStyle w:val="BasicParagraph"/>
        <w:tabs>
          <w:tab w:val="left" w:pos="300"/>
          <w:tab w:val="left" w:pos="960"/>
          <w:tab w:val="left" w:pos="1080"/>
        </w:tabs>
        <w:suppressAutoHyphens/>
        <w:spacing w:line="240" w:lineRule="auto"/>
        <w:rPr>
          <w:rStyle w:val="Hyperlink"/>
          <w:rFonts w:ascii="Times New Roman" w:hAnsi="Times New Roman" w:cs="Times New Roman"/>
        </w:rPr>
      </w:pPr>
      <w:r w:rsidRPr="00B176F4">
        <w:rPr>
          <w:rFonts w:ascii="Times New Roman" w:hAnsi="Times New Roman" w:cs="Times New Roman"/>
        </w:rPr>
        <w:t xml:space="preserve">Lasch, </w:t>
      </w:r>
      <w:r w:rsidR="00B176F4" w:rsidRPr="00B176F4">
        <w:rPr>
          <w:rFonts w:ascii="Times New Roman" w:hAnsi="Times New Roman" w:cs="Times New Roman"/>
        </w:rPr>
        <w:t xml:space="preserve">Weiss, M. J., Tereshko, L., Bowman, K., Marshall, K., &amp; Rose, K. (2022). Effective Collaboration: Maximizing Outcomes in Autism Intervention in an Interdisciplinary Model. In J. L. Ferguson, M. J. Weiss, J. H. Cihon, &amp; J. B. Leaf (Eds.), Handbook of Applied Behavior Analysis Interventions for Autism (pp. 125–149). Springer International Publishing. </w:t>
      </w:r>
      <w:hyperlink r:id="rId5" w:history="1">
        <w:r w:rsidR="00B176F4" w:rsidRPr="00185052">
          <w:rPr>
            <w:rStyle w:val="Hyperlink"/>
            <w:rFonts w:ascii="Times New Roman" w:hAnsi="Times New Roman" w:cs="Times New Roman"/>
          </w:rPr>
          <w:t>https://doi.org/10.1007/978-3-030-96478-8_8</w:t>
        </w:r>
      </w:hyperlink>
    </w:p>
    <w:p w14:paraId="341CE25F" w14:textId="77777777" w:rsidR="00B176F4" w:rsidRPr="00B176F4" w:rsidRDefault="00B176F4" w:rsidP="00B176F4">
      <w:pPr>
        <w:pStyle w:val="BasicParagraph"/>
        <w:tabs>
          <w:tab w:val="left" w:pos="300"/>
          <w:tab w:val="left" w:pos="960"/>
          <w:tab w:val="left" w:pos="1080"/>
        </w:tabs>
        <w:suppressAutoHyphens/>
        <w:spacing w:line="240" w:lineRule="auto"/>
        <w:rPr>
          <w:rFonts w:ascii="Times New Roman" w:hAnsi="Times New Roman" w:cs="Times New Roman"/>
        </w:rPr>
      </w:pPr>
    </w:p>
    <w:p w14:paraId="6C733413" w14:textId="2B520E90" w:rsidR="00B176F4" w:rsidRDefault="00B176F4" w:rsidP="00B176F4">
      <w:pPr>
        <w:pStyle w:val="BasicParagraph"/>
        <w:tabs>
          <w:tab w:val="left" w:pos="300"/>
          <w:tab w:val="left" w:pos="960"/>
          <w:tab w:val="left" w:pos="1080"/>
        </w:tabs>
        <w:suppressAutoHyphens/>
        <w:spacing w:line="240" w:lineRule="auto"/>
        <w:rPr>
          <w:rStyle w:val="Hyperlink"/>
          <w:rFonts w:ascii="Times New Roman" w:hAnsi="Times New Roman" w:cs="Times New Roman"/>
        </w:rPr>
      </w:pPr>
      <w:r w:rsidRPr="00B176F4">
        <w:rPr>
          <w:rFonts w:ascii="Times New Roman" w:hAnsi="Times New Roman" w:cs="Times New Roman"/>
        </w:rPr>
        <w:t xml:space="preserve">Spencer, T., Slim, L., Cardon, T., &amp; Morgan, L. (n.d.) Interprofessional collaborative practice between behavior analysts and speech-language pathologists. ABAI. </w:t>
      </w:r>
      <w:hyperlink r:id="rId6" w:history="1">
        <w:r w:rsidRPr="00185052">
          <w:rPr>
            <w:rStyle w:val="Hyperlink"/>
            <w:rFonts w:ascii="Times New Roman" w:hAnsi="Times New Roman" w:cs="Times New Roman"/>
          </w:rPr>
          <w:t>https://www.abainternational.org/media/180194/abai</w:t>
        </w:r>
        <w:r w:rsidRPr="00185052">
          <w:rPr>
            <w:rStyle w:val="Hyperlink"/>
            <w:rFonts w:ascii="Times New Roman" w:hAnsi="Times New Roman" w:cs="Times New Roman"/>
          </w:rPr>
          <w:t xml:space="preserve"> </w:t>
        </w:r>
        <w:r w:rsidRPr="00185052">
          <w:rPr>
            <w:rStyle w:val="Hyperlink"/>
            <w:rFonts w:ascii="Times New Roman" w:hAnsi="Times New Roman" w:cs="Times New Roman"/>
          </w:rPr>
          <w:t>_interprofessional_collaboration_resource_document.pdf</w:t>
        </w:r>
      </w:hyperlink>
    </w:p>
    <w:p w14:paraId="084322DB" w14:textId="77777777" w:rsidR="00B176F4" w:rsidRPr="00B176F4" w:rsidRDefault="00B176F4" w:rsidP="00B176F4">
      <w:pPr>
        <w:pStyle w:val="BasicParagraph"/>
        <w:tabs>
          <w:tab w:val="left" w:pos="300"/>
          <w:tab w:val="left" w:pos="960"/>
          <w:tab w:val="left" w:pos="1080"/>
        </w:tabs>
        <w:suppressAutoHyphens/>
        <w:spacing w:line="240" w:lineRule="auto"/>
        <w:rPr>
          <w:rFonts w:ascii="Times New Roman" w:hAnsi="Times New Roman" w:cs="Times New Roman"/>
        </w:rPr>
      </w:pPr>
    </w:p>
    <w:p w14:paraId="4822FA87" w14:textId="7DCB52B7" w:rsidR="00B176F4" w:rsidRPr="00B176F4" w:rsidRDefault="00B176F4" w:rsidP="00B176F4">
      <w:pPr>
        <w:pStyle w:val="BasicParagraph"/>
        <w:tabs>
          <w:tab w:val="left" w:pos="300"/>
          <w:tab w:val="left" w:pos="960"/>
          <w:tab w:val="left" w:pos="1080"/>
        </w:tabs>
        <w:suppressAutoHyphens/>
        <w:spacing w:line="240" w:lineRule="auto"/>
        <w:rPr>
          <w:rFonts w:ascii="Times New Roman" w:hAnsi="Times New Roman" w:cs="Times New Roman"/>
        </w:rPr>
      </w:pPr>
      <w:r w:rsidRPr="00B176F4">
        <w:rPr>
          <w:rFonts w:ascii="Times New Roman" w:hAnsi="Times New Roman" w:cs="Times New Roman"/>
        </w:rPr>
        <w:t>Bowman, K., Suarez, V., &amp; Weiss, M. (2021). Standards for interprofessional collaboration in the treatment of individuals with autism. Behavior Analysis in Practice, 14, 1191–1208.</w:t>
      </w:r>
    </w:p>
    <w:p w14:paraId="0829AC7F" w14:textId="77777777" w:rsidR="00B176F4" w:rsidRDefault="00B176F4" w:rsidP="00A20F79">
      <w:pPr>
        <w:pStyle w:val="BasicParagraph"/>
        <w:spacing w:line="240" w:lineRule="auto"/>
        <w:jc w:val="center"/>
        <w:rPr>
          <w:rFonts w:ascii="Times New Roman" w:hAnsi="Times New Roman" w:cs="Times New Roman"/>
          <w:sz w:val="48"/>
          <w:szCs w:val="48"/>
        </w:rPr>
      </w:pPr>
    </w:p>
    <w:p w14:paraId="1B8C2AC6" w14:textId="77777777" w:rsidR="00B176F4" w:rsidRDefault="00B176F4" w:rsidP="00A20F79">
      <w:pPr>
        <w:pStyle w:val="BasicParagraph"/>
        <w:spacing w:line="240" w:lineRule="auto"/>
        <w:jc w:val="center"/>
        <w:rPr>
          <w:rFonts w:ascii="Times New Roman" w:hAnsi="Times New Roman" w:cs="Times New Roman"/>
          <w:sz w:val="48"/>
          <w:szCs w:val="48"/>
        </w:rPr>
      </w:pPr>
    </w:p>
    <w:p w14:paraId="39DCF416" w14:textId="77777777" w:rsidR="00B176F4" w:rsidRDefault="00B176F4" w:rsidP="00A20F79">
      <w:pPr>
        <w:pStyle w:val="BasicParagraph"/>
        <w:spacing w:line="240" w:lineRule="auto"/>
        <w:jc w:val="center"/>
        <w:rPr>
          <w:rFonts w:ascii="Times New Roman" w:hAnsi="Times New Roman" w:cs="Times New Roman"/>
          <w:sz w:val="48"/>
          <w:szCs w:val="48"/>
        </w:rPr>
      </w:pPr>
    </w:p>
    <w:p w14:paraId="6F13CE77" w14:textId="77777777" w:rsidR="00B176F4" w:rsidRDefault="00B176F4" w:rsidP="00A20F79">
      <w:pPr>
        <w:pStyle w:val="BasicParagraph"/>
        <w:spacing w:line="240" w:lineRule="auto"/>
        <w:jc w:val="center"/>
        <w:rPr>
          <w:rFonts w:ascii="Times New Roman" w:hAnsi="Times New Roman" w:cs="Times New Roman"/>
          <w:sz w:val="48"/>
          <w:szCs w:val="48"/>
        </w:rPr>
      </w:pPr>
    </w:p>
    <w:p w14:paraId="0C92411D" w14:textId="77777777" w:rsidR="00B176F4" w:rsidRDefault="00B176F4" w:rsidP="00A20F79">
      <w:pPr>
        <w:pStyle w:val="BasicParagraph"/>
        <w:spacing w:line="240" w:lineRule="auto"/>
        <w:jc w:val="center"/>
        <w:rPr>
          <w:rFonts w:ascii="Times New Roman" w:hAnsi="Times New Roman" w:cs="Times New Roman"/>
          <w:sz w:val="48"/>
          <w:szCs w:val="48"/>
        </w:rPr>
      </w:pPr>
    </w:p>
    <w:p w14:paraId="52372E79" w14:textId="77777777" w:rsidR="00B176F4" w:rsidRDefault="00B176F4" w:rsidP="00A20F79">
      <w:pPr>
        <w:pStyle w:val="BasicParagraph"/>
        <w:spacing w:line="240" w:lineRule="auto"/>
        <w:jc w:val="center"/>
        <w:rPr>
          <w:rFonts w:ascii="Times New Roman" w:hAnsi="Times New Roman" w:cs="Times New Roman"/>
          <w:sz w:val="48"/>
          <w:szCs w:val="48"/>
        </w:rPr>
      </w:pPr>
    </w:p>
    <w:p w14:paraId="19ACDE50" w14:textId="245C2A21" w:rsidR="00B176F4" w:rsidRPr="00B176F4" w:rsidRDefault="00B176F4" w:rsidP="00B176F4">
      <w:pPr>
        <w:pStyle w:val="BasicParagraph"/>
        <w:tabs>
          <w:tab w:val="left" w:pos="300"/>
          <w:tab w:val="left" w:pos="400"/>
          <w:tab w:val="left" w:pos="2700"/>
          <w:tab w:val="left" w:pos="4580"/>
          <w:tab w:val="left" w:pos="4820"/>
          <w:tab w:val="left" w:pos="5940"/>
          <w:tab w:val="left" w:pos="6640"/>
          <w:tab w:val="left" w:pos="6720"/>
          <w:tab w:val="left" w:pos="6880"/>
        </w:tabs>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pPr>
      <w:r w:rsidRPr="00B176F4">
        <w:rPr>
          <w:rFonts w:ascii="Adobe Garamond Pro Bold" w:hAnsi="Adobe Garamond Pro Bold" w:cs="Adobe Garamond Pro Bold"/>
          <w:color w:val="000000" w:themeColor="text1"/>
          <w:sz w:val="30"/>
          <w:szCs w:val="30"/>
          <w14:textOutline w14:w="9525" w14:cap="flat" w14:cmpd="sng" w14:algn="ctr">
            <w14:noFill/>
            <w14:prstDash w14:val="solid"/>
            <w14:round/>
          </w14:textOutline>
        </w:rPr>
        <w:t>Connect with ACE:</w:t>
      </w:r>
      <w:r>
        <w:rPr>
          <w:rFonts w:ascii="Adobe Garamond Pro" w:hAnsi="Adobe Garamond Pro" w:cs="Adobe Garamond Pro"/>
          <w:color w:val="000000" w:themeColor="text1"/>
          <w:sz w:val="30"/>
          <w:szCs w:val="30"/>
          <w14:textOutline w14:w="9525" w14:cap="flat" w14:cmpd="sng" w14:algn="ctr">
            <w14:noFill/>
            <w14:prstDash w14:val="solid"/>
            <w14:round/>
          </w14:textOutline>
        </w:rPr>
        <w:tab/>
      </w:r>
      <w:r w:rsidRPr="00B176F4">
        <w:rPr>
          <w:rFonts w:ascii="Arial Narrow" w:hAnsi="Arial Narrow" w:cs="Arial Narrow"/>
          <w:color w:val="000000" w:themeColor="text1"/>
          <w:sz w:val="26"/>
          <w:szCs w:val="26"/>
          <w14:textOutline w14:w="9525" w14:cap="flat" w14:cmpd="sng" w14:algn="ctr">
            <w14:noFill/>
            <w14:prstDash w14:val="solid"/>
            <w14:round/>
          </w14:textOutline>
        </w:rPr>
        <w:t>Visit the</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Pr>
          <w:rStyle w:val="Hyperlink"/>
          <w:rFonts w:ascii="Arial Narrow" w:hAnsi="Arial Narrow" w:cs="Arial Narrow"/>
          <w:b/>
          <w:bCs/>
          <w:sz w:val="26"/>
          <w:szCs w:val="26"/>
        </w:rPr>
        <w:t>ACE Website</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sidRPr="00B176F4">
        <w:rPr>
          <w:rFonts w:ascii="Arial Narrow" w:hAnsi="Arial Narrow" w:cs="Arial Narrow"/>
          <w:b/>
          <w:bCs/>
          <w:color w:val="000000" w:themeColor="text1"/>
          <w:sz w:val="26"/>
          <w:szCs w:val="26"/>
          <w14:textOutline w14:w="9525" w14:cap="flat" w14:cmpd="sng" w14:algn="ctr">
            <w14:noFill/>
            <w14:prstDash w14:val="solid"/>
            <w14:round/>
          </w14:textOutline>
        </w:rPr>
        <w:t>&amp;</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Pr>
          <w:rStyle w:val="Hyperlink"/>
          <w:rFonts w:ascii="Arial Narrow" w:hAnsi="Arial Narrow" w:cs="Arial Narrow"/>
          <w:b/>
          <w:bCs/>
          <w:sz w:val="26"/>
          <w:szCs w:val="26"/>
        </w:rPr>
        <w:t>Early Childhood Website</w:t>
      </w:r>
    </w:p>
    <w:p w14:paraId="17D96B99" w14:textId="110312C5" w:rsidR="00B176F4" w:rsidRPr="00B176F4" w:rsidRDefault="00B176F4" w:rsidP="00B176F4">
      <w:pPr>
        <w:pStyle w:val="BasicParagraph"/>
        <w:tabs>
          <w:tab w:val="left" w:pos="300"/>
          <w:tab w:val="left" w:pos="400"/>
          <w:tab w:val="left" w:pos="2700"/>
          <w:tab w:val="left" w:pos="4580"/>
          <w:tab w:val="left" w:pos="4820"/>
          <w:tab w:val="left" w:pos="5940"/>
          <w:tab w:val="left" w:pos="6640"/>
          <w:tab w:val="left" w:pos="6720"/>
          <w:tab w:val="left" w:pos="6880"/>
        </w:tabs>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pPr>
      <w:r w:rsidRPr="00B176F4">
        <w:rPr>
          <w:rFonts w:ascii="Arial Narrow" w:hAnsi="Arial Narrow" w:cs="Arial Narrow"/>
          <w:b/>
          <w:bCs/>
          <w:outline/>
          <w:w w:val="93"/>
          <w:sz w:val="26"/>
          <w:szCs w:val="26"/>
          <w14:textOutline w14:w="9525" w14:cap="flat" w14:cmpd="sng" w14:algn="ctr">
            <w14:solidFill>
              <w14:srgbClr w14:val="000000"/>
            </w14:solidFill>
            <w14:prstDash w14:val="solid"/>
            <w14:round/>
          </w14:textOutline>
          <w14:textFill>
            <w14:noFill/>
          </w14:textFill>
        </w:rPr>
        <w:tab/>
      </w:r>
      <w:r w:rsidRPr="00B176F4">
        <w:rPr>
          <w:rFonts w:ascii="Arial Narrow" w:hAnsi="Arial Narrow" w:cs="Arial Narrow"/>
          <w:b/>
          <w:bCs/>
          <w:outline/>
          <w:w w:val="93"/>
          <w:sz w:val="26"/>
          <w:szCs w:val="26"/>
          <w14:textOutline w14:w="9525" w14:cap="flat" w14:cmpd="sng" w14:algn="ctr">
            <w14:solidFill>
              <w14:srgbClr w14:val="000000"/>
            </w14:solidFill>
            <w14:prstDash w14:val="solid"/>
            <w14:round/>
          </w14:textOutline>
          <w14:textFill>
            <w14:noFill/>
          </w14:textFill>
        </w:rPr>
        <w:tab/>
      </w:r>
      <w:r w:rsidRPr="00B176F4">
        <w:rPr>
          <w:rFonts w:ascii="Arial Narrow" w:hAnsi="Arial Narrow" w:cs="Arial Narrow"/>
          <w:b/>
          <w:bCs/>
          <w:outline/>
          <w:w w:val="93"/>
          <w:sz w:val="26"/>
          <w:szCs w:val="26"/>
          <w14:textOutline w14:w="9525" w14:cap="flat" w14:cmpd="sng" w14:algn="ctr">
            <w14:solidFill>
              <w14:srgbClr w14:val="000000"/>
            </w14:solidFill>
            <w14:prstDash w14:val="solid"/>
            <w14:round/>
          </w14:textOutline>
          <w14:textFill>
            <w14:noFill/>
          </w14:textFill>
        </w:rPr>
        <w:tab/>
      </w:r>
      <w:r w:rsidRPr="00B176F4">
        <w:rPr>
          <w:rFonts w:ascii="Arial Narrow" w:hAnsi="Arial Narrow" w:cs="Arial Narrow"/>
          <w:b/>
          <w:bCs/>
          <w:color w:val="000000" w:themeColor="text1"/>
          <w:sz w:val="26"/>
          <w:szCs w:val="26"/>
          <w14:textOutline w14:w="9525" w14:cap="flat" w14:cmpd="sng" w14:algn="ctr">
            <w14:noFill/>
            <w14:prstDash w14:val="solid"/>
            <w14:round/>
          </w14:textOutline>
        </w:rPr>
        <w:t>Sign up for the</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Pr>
          <w:rStyle w:val="Hyperlink"/>
          <w:rFonts w:ascii="Arial Narrow" w:hAnsi="Arial Narrow" w:cs="Arial Narrow"/>
          <w:b/>
          <w:bCs/>
          <w:sz w:val="26"/>
          <w:szCs w:val="26"/>
        </w:rPr>
        <w:t>ACE Mail List</w:t>
      </w:r>
    </w:p>
    <w:p w14:paraId="5E61C60A" w14:textId="0B39870A" w:rsidR="00B176F4" w:rsidRDefault="00B176F4" w:rsidP="00B176F4">
      <w:pPr>
        <w:pStyle w:val="BasicParagraph"/>
        <w:tabs>
          <w:tab w:val="left" w:pos="2700"/>
        </w:tabs>
        <w:spacing w:line="240" w:lineRule="auto"/>
        <w:ind w:left="2160"/>
        <w:rPr>
          <w:rFonts w:ascii="Times New Roman" w:hAnsi="Times New Roman" w:cs="Times New Roman"/>
          <w:sz w:val="48"/>
          <w:szCs w:val="48"/>
        </w:rPr>
      </w:pPr>
      <w:r>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ab/>
      </w:r>
      <w:r w:rsidRPr="00B176F4">
        <w:rPr>
          <w:rFonts w:ascii="Arial Narrow" w:hAnsi="Arial Narrow" w:cs="Arial Narrow"/>
          <w:b/>
          <w:bCs/>
          <w:color w:val="000000" w:themeColor="text1"/>
          <w:sz w:val="26"/>
          <w:szCs w:val="26"/>
          <w14:textOutline w14:w="9525" w14:cap="flat" w14:cmpd="sng" w14:algn="ctr">
            <w14:noFill/>
            <w14:prstDash w14:val="solid"/>
            <w14:round/>
          </w14:textOutline>
        </w:rPr>
        <w:t>Follow ACE on:</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Pr>
          <w:rStyle w:val="Hyperlink"/>
          <w:rFonts w:ascii="Arial Narrow" w:hAnsi="Arial Narrow" w:cs="Arial Narrow"/>
          <w:b/>
          <w:bCs/>
          <w:sz w:val="26"/>
          <w:szCs w:val="26"/>
        </w:rPr>
        <w:t>Facebook</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sidRPr="00B176F4">
        <w:rPr>
          <w:rFonts w:ascii="Arial Narrow" w:hAnsi="Arial Narrow" w:cs="Arial Narrow"/>
          <w:b/>
          <w:bCs/>
          <w:color w:val="000000" w:themeColor="text1"/>
          <w:sz w:val="26"/>
          <w:szCs w:val="26"/>
          <w14:textOutline w14:w="9525" w14:cap="flat" w14:cmpd="sng" w14:algn="ctr">
            <w14:noFill/>
            <w14:prstDash w14:val="solid"/>
            <w14:round/>
          </w14:textOutline>
        </w:rPr>
        <w:t>&amp;</w:t>
      </w:r>
      <w:r w:rsidRPr="00B176F4">
        <w:rPr>
          <w:rFonts w:ascii="Arial Narrow" w:hAnsi="Arial Narrow" w:cs="Arial Narrow"/>
          <w:b/>
          <w:bCs/>
          <w:outline/>
          <w:sz w:val="26"/>
          <w:szCs w:val="26"/>
          <w14:textOutline w14:w="9525" w14:cap="flat" w14:cmpd="sng" w14:algn="ctr">
            <w14:solidFill>
              <w14:srgbClr w14:val="000000"/>
            </w14:solidFill>
            <w14:prstDash w14:val="solid"/>
            <w14:round/>
          </w14:textOutline>
          <w14:textFill>
            <w14:noFill/>
          </w14:textFill>
        </w:rPr>
        <w:t xml:space="preserve"> </w:t>
      </w:r>
      <w:r>
        <w:rPr>
          <w:rStyle w:val="Hyperlink"/>
          <w:rFonts w:ascii="Arial Narrow" w:hAnsi="Arial Narrow" w:cs="Arial Narrow"/>
          <w:b/>
          <w:bCs/>
          <w:sz w:val="26"/>
          <w:szCs w:val="26"/>
        </w:rPr>
        <w:t>Instagram</w:t>
      </w:r>
    </w:p>
    <w:p w14:paraId="17497E6E" w14:textId="77777777" w:rsidR="00B176F4" w:rsidRDefault="00B176F4" w:rsidP="00A20F79">
      <w:pPr>
        <w:pStyle w:val="BasicParagraph"/>
        <w:spacing w:line="240" w:lineRule="auto"/>
        <w:jc w:val="center"/>
        <w:rPr>
          <w:rFonts w:ascii="Times New Roman" w:hAnsi="Times New Roman" w:cs="Times New Roman"/>
          <w:sz w:val="48"/>
          <w:szCs w:val="48"/>
        </w:rPr>
      </w:pPr>
    </w:p>
    <w:p w14:paraId="57CD2B73" w14:textId="77777777" w:rsidR="00B176F4" w:rsidRDefault="00B176F4" w:rsidP="00A20F79">
      <w:pPr>
        <w:pStyle w:val="BasicParagraph"/>
        <w:spacing w:line="240" w:lineRule="auto"/>
        <w:jc w:val="center"/>
        <w:rPr>
          <w:rFonts w:ascii="Times New Roman" w:hAnsi="Times New Roman" w:cs="Times New Roman"/>
          <w:sz w:val="48"/>
          <w:szCs w:val="48"/>
        </w:rPr>
      </w:pPr>
    </w:p>
    <w:p w14:paraId="6E7DEF99" w14:textId="77777777" w:rsidR="00B176F4" w:rsidRDefault="00B176F4" w:rsidP="00A20F79">
      <w:pPr>
        <w:pStyle w:val="BasicParagraph"/>
        <w:spacing w:line="240" w:lineRule="auto"/>
        <w:jc w:val="center"/>
        <w:rPr>
          <w:rFonts w:ascii="Times New Roman" w:hAnsi="Times New Roman" w:cs="Times New Roman"/>
          <w:sz w:val="48"/>
          <w:szCs w:val="48"/>
        </w:rPr>
      </w:pPr>
    </w:p>
    <w:p w14:paraId="5352E376" w14:textId="77777777" w:rsidR="00B176F4" w:rsidRDefault="00B176F4" w:rsidP="00A20F79">
      <w:pPr>
        <w:pStyle w:val="BasicParagraph"/>
        <w:spacing w:line="240" w:lineRule="auto"/>
        <w:jc w:val="center"/>
        <w:rPr>
          <w:rFonts w:ascii="Times New Roman" w:hAnsi="Times New Roman" w:cs="Times New Roman"/>
          <w:sz w:val="48"/>
          <w:szCs w:val="48"/>
        </w:rPr>
      </w:pPr>
    </w:p>
    <w:p w14:paraId="575FA7FD" w14:textId="77777777" w:rsidR="00B176F4" w:rsidRDefault="00B176F4" w:rsidP="00A20F79">
      <w:pPr>
        <w:pStyle w:val="BasicParagraph"/>
        <w:spacing w:line="240" w:lineRule="auto"/>
        <w:jc w:val="center"/>
        <w:rPr>
          <w:rFonts w:ascii="Times New Roman" w:hAnsi="Times New Roman" w:cs="Times New Roman"/>
          <w:sz w:val="48"/>
          <w:szCs w:val="48"/>
        </w:rPr>
      </w:pPr>
    </w:p>
    <w:p w14:paraId="00590B55" w14:textId="7C313E23" w:rsidR="001949D0" w:rsidRPr="00560E38" w:rsidRDefault="001949D0" w:rsidP="00A20F79">
      <w:pPr>
        <w:pStyle w:val="BasicParagraph"/>
        <w:spacing w:line="240" w:lineRule="auto"/>
        <w:jc w:val="center"/>
        <w:rPr>
          <w:rFonts w:ascii="Times New Roman" w:hAnsi="Times New Roman" w:cs="Times New Roman"/>
          <w:sz w:val="48"/>
          <w:szCs w:val="48"/>
        </w:rPr>
      </w:pPr>
      <w:r w:rsidRPr="00560E38">
        <w:rPr>
          <w:rFonts w:ascii="Times New Roman" w:hAnsi="Times New Roman" w:cs="Times New Roman"/>
          <w:sz w:val="48"/>
          <w:szCs w:val="48"/>
        </w:rPr>
        <w:t>For additional information, visit the ACE website:</w:t>
      </w:r>
    </w:p>
    <w:p w14:paraId="230904DC" w14:textId="77777777" w:rsidR="001949D0" w:rsidRPr="00560E38" w:rsidRDefault="001949D0" w:rsidP="00A20F79">
      <w:pPr>
        <w:pStyle w:val="BasicParagraph"/>
        <w:spacing w:line="240" w:lineRule="auto"/>
        <w:jc w:val="center"/>
        <w:rPr>
          <w:rStyle w:val="Hyperlink"/>
          <w:rFonts w:ascii="Times New Roman" w:hAnsi="Times New Roman" w:cs="Times New Roman"/>
          <w:sz w:val="48"/>
          <w:szCs w:val="48"/>
        </w:rPr>
      </w:pPr>
      <w:r w:rsidRPr="00560E38">
        <w:rPr>
          <w:rStyle w:val="Hyperlink"/>
          <w:rFonts w:ascii="Times New Roman" w:hAnsi="Times New Roman" w:cs="Times New Roman"/>
          <w:sz w:val="48"/>
          <w:szCs w:val="48"/>
        </w:rPr>
        <w:t>vcuautismcenter.org</w:t>
      </w:r>
    </w:p>
    <w:p w14:paraId="1AAF52AA" w14:textId="77777777" w:rsidR="001949D0" w:rsidRDefault="001949D0" w:rsidP="001949D0">
      <w:pPr>
        <w:rPr>
          <w:rFonts w:ascii="Times New Roman" w:hAnsi="Times New Roman" w:cs="Times New Roman"/>
        </w:rPr>
      </w:pPr>
    </w:p>
    <w:p w14:paraId="57850DD3" w14:textId="77777777" w:rsidR="003931B4" w:rsidRDefault="003931B4" w:rsidP="001949D0">
      <w:pPr>
        <w:rPr>
          <w:rFonts w:ascii="Times New Roman" w:hAnsi="Times New Roman" w:cs="Times New Roman"/>
        </w:rPr>
      </w:pPr>
    </w:p>
    <w:p w14:paraId="16D62D97" w14:textId="77777777" w:rsidR="003931B4" w:rsidRDefault="003931B4" w:rsidP="001949D0">
      <w:pPr>
        <w:rPr>
          <w:rFonts w:ascii="Times New Roman" w:hAnsi="Times New Roman" w:cs="Times New Roman"/>
        </w:rPr>
      </w:pPr>
    </w:p>
    <w:p w14:paraId="6928CC93" w14:textId="77777777" w:rsidR="00A20F79" w:rsidRPr="001949D0" w:rsidRDefault="00A20F79" w:rsidP="001949D0">
      <w:pPr>
        <w:rPr>
          <w:rFonts w:ascii="Times New Roman" w:hAnsi="Times New Roman" w:cs="Times New Roman"/>
        </w:rPr>
      </w:pPr>
    </w:p>
    <w:p w14:paraId="00C442F5" w14:textId="3DB288EB" w:rsidR="001949D0" w:rsidRPr="00560E38" w:rsidRDefault="001949D0" w:rsidP="00560E38">
      <w:pPr>
        <w:pStyle w:val="BasicParagraph"/>
        <w:suppressAutoHyphens/>
        <w:spacing w:line="204" w:lineRule="auto"/>
        <w:rPr>
          <w:rFonts w:ascii="Times New Roman" w:hAnsi="Times New Roman" w:cs="Times New Roman"/>
          <w:spacing w:val="-2"/>
          <w:sz w:val="20"/>
          <w:szCs w:val="20"/>
        </w:rPr>
      </w:pPr>
      <w:r w:rsidRPr="00560E38">
        <w:rPr>
          <w:rFonts w:ascii="Times New Roman" w:hAnsi="Times New Roman" w:cs="Times New Roman"/>
          <w:spacing w:val="-2"/>
          <w:sz w:val="20"/>
          <w:szCs w:val="20"/>
        </w:rPr>
        <w:t>Virginia Commonwealth University’s Autism Center for Education (VCU-RRTC-ACE) is funded by the Virginia Department of Education, contract #881-APE61172-H027A230107. Virginia Commonwealth University is an equal opportunity/affirmative action institution providing access to education and employment without regard to</w:t>
      </w:r>
      <w:r w:rsidR="00560E38">
        <w:rPr>
          <w:rFonts w:ascii="Times New Roman" w:hAnsi="Times New Roman" w:cs="Times New Roman"/>
          <w:spacing w:val="-2"/>
          <w:sz w:val="20"/>
          <w:szCs w:val="20"/>
        </w:rPr>
        <w:t xml:space="preserve"> </w:t>
      </w:r>
      <w:r w:rsidRPr="00560E38">
        <w:rPr>
          <w:rFonts w:ascii="Times New Roman" w:hAnsi="Times New Roman" w:cs="Times New Roman"/>
          <w:spacing w:val="-2"/>
          <w:sz w:val="20"/>
          <w:szCs w:val="20"/>
        </w:rPr>
        <w:t>age, race, color, national origin, gender, religion, sexual orientation, veteran’s status, political affiliation, or disability. If special accommodations are needed, please contact Jennifer McDonough at jltodd@vcu.edu.</w:t>
      </w:r>
    </w:p>
    <w:sectPr w:rsidR="001949D0" w:rsidRPr="00560E38" w:rsidSect="00C472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dobe Garamond Pro Bold">
    <w:panose1 w:val="02020702060506020403"/>
    <w:charset w:val="00"/>
    <w:family w:val="roman"/>
    <w:notTrueType/>
    <w:pitch w:val="variable"/>
    <w:sig w:usb0="00000007" w:usb1="00000001" w:usb2="00000000" w:usb3="00000000" w:csb0="00000093" w:csb1="00000000"/>
  </w:font>
  <w:font w:name="Adobe Garamond Pro">
    <w:panose1 w:val="02020502060506020403"/>
    <w:charset w:val="00"/>
    <w:family w:val="roman"/>
    <w:notTrueType/>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D339F"/>
    <w:multiLevelType w:val="hybridMultilevel"/>
    <w:tmpl w:val="C3423010"/>
    <w:lvl w:ilvl="0" w:tplc="AC34C3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6A4AFA"/>
    <w:multiLevelType w:val="hybridMultilevel"/>
    <w:tmpl w:val="26002E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47070">
    <w:abstractNumId w:val="1"/>
  </w:num>
  <w:num w:numId="2" w16cid:durableId="133661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69"/>
    <w:rsid w:val="00081433"/>
    <w:rsid w:val="000F179E"/>
    <w:rsid w:val="001949D0"/>
    <w:rsid w:val="003931B4"/>
    <w:rsid w:val="004A69BE"/>
    <w:rsid w:val="00560E38"/>
    <w:rsid w:val="005C605A"/>
    <w:rsid w:val="0092673E"/>
    <w:rsid w:val="009F4D9D"/>
    <w:rsid w:val="00A20F79"/>
    <w:rsid w:val="00A44A9E"/>
    <w:rsid w:val="00B176F4"/>
    <w:rsid w:val="00BA0E05"/>
    <w:rsid w:val="00C47269"/>
    <w:rsid w:val="00FA6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F87F"/>
  <w15:chartTrackingRefBased/>
  <w15:docId w15:val="{DC154215-418A-4A14-8FCD-FE1FCBBD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269"/>
    <w:pPr>
      <w:spacing w:after="0" w:line="240" w:lineRule="auto"/>
      <w:jc w:val="both"/>
    </w:pPr>
    <w:rPr>
      <w:rFonts w:ascii="Arial Narrow" w:eastAsia="Arial Narrow" w:hAnsi="Arial Narrow" w:cs="Arial Narrow"/>
      <w:kern w:val="0"/>
      <w14:ligatures w14:val="none"/>
    </w:rPr>
  </w:style>
  <w:style w:type="paragraph" w:styleId="Heading1">
    <w:name w:val="heading 1"/>
    <w:basedOn w:val="Normal"/>
    <w:next w:val="Normal"/>
    <w:link w:val="Heading1Char"/>
    <w:uiPriority w:val="9"/>
    <w:qFormat/>
    <w:rsid w:val="00C47269"/>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7269"/>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7269"/>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7269"/>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7269"/>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7269"/>
    <w:pPr>
      <w:keepNext/>
      <w:keepLines/>
      <w:spacing w:before="4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7269"/>
    <w:pPr>
      <w:keepNext/>
      <w:keepLines/>
      <w:spacing w:before="4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7269"/>
    <w:pPr>
      <w:keepNext/>
      <w:keepLines/>
      <w:spacing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7269"/>
    <w:pPr>
      <w:keepNext/>
      <w:keepLines/>
      <w:spacing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2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72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72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72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72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7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269"/>
    <w:rPr>
      <w:rFonts w:eastAsiaTheme="majorEastAsia" w:cstheme="majorBidi"/>
      <w:color w:val="272727" w:themeColor="text1" w:themeTint="D8"/>
    </w:rPr>
  </w:style>
  <w:style w:type="paragraph" w:styleId="Title">
    <w:name w:val="Title"/>
    <w:basedOn w:val="Normal"/>
    <w:next w:val="Normal"/>
    <w:link w:val="TitleChar"/>
    <w:uiPriority w:val="10"/>
    <w:qFormat/>
    <w:rsid w:val="00C47269"/>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7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26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7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26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7269"/>
    <w:rPr>
      <w:i/>
      <w:iCs/>
      <w:color w:val="404040" w:themeColor="text1" w:themeTint="BF"/>
    </w:rPr>
  </w:style>
  <w:style w:type="paragraph" w:styleId="ListParagraph">
    <w:name w:val="List Paragraph"/>
    <w:basedOn w:val="Normal"/>
    <w:uiPriority w:val="34"/>
    <w:qFormat/>
    <w:rsid w:val="00C47269"/>
    <w:pPr>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7269"/>
    <w:rPr>
      <w:i/>
      <w:iCs/>
      <w:color w:val="2F5496" w:themeColor="accent1" w:themeShade="BF"/>
    </w:rPr>
  </w:style>
  <w:style w:type="paragraph" w:styleId="IntenseQuote">
    <w:name w:val="Intense Quote"/>
    <w:basedOn w:val="Normal"/>
    <w:next w:val="Normal"/>
    <w:link w:val="IntenseQuoteChar"/>
    <w:uiPriority w:val="30"/>
    <w:qFormat/>
    <w:rsid w:val="00C4726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47269"/>
    <w:rPr>
      <w:i/>
      <w:iCs/>
      <w:color w:val="2F5496" w:themeColor="accent1" w:themeShade="BF"/>
    </w:rPr>
  </w:style>
  <w:style w:type="character" w:styleId="IntenseReference">
    <w:name w:val="Intense Reference"/>
    <w:basedOn w:val="DefaultParagraphFont"/>
    <w:uiPriority w:val="32"/>
    <w:qFormat/>
    <w:rsid w:val="00C47269"/>
    <w:rPr>
      <w:b/>
      <w:bCs/>
      <w:smallCaps/>
      <w:color w:val="2F5496" w:themeColor="accent1" w:themeShade="BF"/>
      <w:spacing w:val="5"/>
    </w:rPr>
  </w:style>
  <w:style w:type="paragraph" w:customStyle="1" w:styleId="BasicParagraph">
    <w:name w:val="[Basic Paragraph]"/>
    <w:basedOn w:val="Normal"/>
    <w:uiPriority w:val="99"/>
    <w:rsid w:val="00C47269"/>
    <w:pPr>
      <w:autoSpaceDE w:val="0"/>
      <w:autoSpaceDN w:val="0"/>
      <w:adjustRightInd w:val="0"/>
      <w:spacing w:line="288" w:lineRule="auto"/>
      <w:jc w:val="left"/>
      <w:textAlignment w:val="center"/>
    </w:pPr>
    <w:rPr>
      <w:rFonts w:ascii="MinionPro-Regular" w:eastAsiaTheme="minorHAnsi" w:hAnsi="MinionPro-Regular" w:cs="MinionPro-Regular"/>
      <w:color w:val="000000"/>
      <w14:ligatures w14:val="standardContextual"/>
    </w:rPr>
  </w:style>
  <w:style w:type="character" w:styleId="Hyperlink">
    <w:name w:val="Hyperlink"/>
    <w:basedOn w:val="DefaultParagraphFont"/>
    <w:uiPriority w:val="99"/>
    <w:rsid w:val="001949D0"/>
    <w:rPr>
      <w:color w:val="205D9E"/>
      <w:u w:val="thick"/>
    </w:rPr>
  </w:style>
  <w:style w:type="character" w:styleId="UnresolvedMention">
    <w:name w:val="Unresolved Mention"/>
    <w:basedOn w:val="DefaultParagraphFont"/>
    <w:uiPriority w:val="99"/>
    <w:semiHidden/>
    <w:unhideWhenUsed/>
    <w:rsid w:val="00B17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bainternational.org/media/180194/abai%20_interprofessional_collaboration_resource_document.pdf" TargetMode="External"/><Relationship Id="rId5" Type="http://schemas.openxmlformats.org/officeDocument/2006/relationships/hyperlink" Target="https://doi.org/10.1007/978-3-030-96478-8_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2026-02-13T15:52:00Z</dcterms:created>
  <dcterms:modified xsi:type="dcterms:W3CDTF">2026-02-13T16:09:00Z</dcterms:modified>
</cp:coreProperties>
</file>